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theme/themeOverride1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24" w:rsidRPr="00C01DF0" w:rsidRDefault="00C01DF0" w:rsidP="00516B24">
      <w:p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6C1D4E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516B24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516B24" w:rsidRPr="00C01DF0">
        <w:rPr>
          <w:rFonts w:ascii="Sylfaen" w:hAnsi="Sylfaen" w:cs="Sylfaen"/>
          <w:color w:val="000000" w:themeColor="text1"/>
          <w:sz w:val="28"/>
          <w:szCs w:val="28"/>
          <w:lang w:val="ka-GE"/>
        </w:rPr>
        <w:t>შრომის</w:t>
      </w:r>
      <w:r w:rsidR="00516B24" w:rsidRP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, </w:t>
      </w:r>
      <w:r w:rsidR="00516B24" w:rsidRPr="00C01DF0">
        <w:rPr>
          <w:rFonts w:ascii="Sylfaen" w:hAnsi="Sylfaen" w:cs="Sylfaen"/>
          <w:color w:val="000000" w:themeColor="text1"/>
          <w:sz w:val="28"/>
          <w:szCs w:val="28"/>
          <w:lang w:val="ka-GE"/>
        </w:rPr>
        <w:t>ჯანმრთელობისა</w:t>
      </w:r>
      <w:r w:rsidR="00516B24" w:rsidRP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="00516B24" w:rsidRPr="00C01DF0">
        <w:rPr>
          <w:rFonts w:ascii="Sylfaen" w:hAnsi="Sylfaen" w:cs="Sylfaen"/>
          <w:color w:val="000000" w:themeColor="text1"/>
          <w:sz w:val="28"/>
          <w:szCs w:val="28"/>
          <w:lang w:val="ka-GE"/>
        </w:rPr>
        <w:t>და</w:t>
      </w:r>
      <w:r w:rsidR="00516B24" w:rsidRP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="00516B24" w:rsidRPr="00C01DF0">
        <w:rPr>
          <w:rFonts w:ascii="Sylfaen" w:hAnsi="Sylfaen" w:cs="Sylfaen"/>
          <w:color w:val="000000" w:themeColor="text1"/>
          <w:sz w:val="28"/>
          <w:szCs w:val="28"/>
          <w:lang w:val="ka-GE"/>
        </w:rPr>
        <w:t>სოციალური</w:t>
      </w:r>
      <w:r w:rsidR="00516B24" w:rsidRP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="00516B24" w:rsidRPr="00C01DF0">
        <w:rPr>
          <w:rFonts w:ascii="Sylfaen" w:hAnsi="Sylfaen" w:cs="Sylfaen"/>
          <w:color w:val="000000" w:themeColor="text1"/>
          <w:sz w:val="28"/>
          <w:szCs w:val="28"/>
          <w:lang w:val="ka-GE"/>
        </w:rPr>
        <w:t>დაცვის</w:t>
      </w:r>
      <w:r w:rsidR="00516B24" w:rsidRP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="00516B24" w:rsidRPr="00C01DF0">
        <w:rPr>
          <w:rFonts w:ascii="Sylfaen" w:hAnsi="Sylfaen" w:cs="Sylfaen"/>
          <w:color w:val="000000" w:themeColor="text1"/>
          <w:sz w:val="28"/>
          <w:szCs w:val="28"/>
          <w:lang w:val="ka-GE"/>
        </w:rPr>
        <w:t>სამინისტროს</w:t>
      </w:r>
      <w:r w:rsidR="00516B24" w:rsidRP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="00516B24" w:rsidRPr="00C01DF0">
        <w:rPr>
          <w:rFonts w:ascii="Sylfaen" w:hAnsi="Sylfaen" w:cs="Sylfaen"/>
          <w:color w:val="000000" w:themeColor="text1"/>
          <w:sz w:val="28"/>
          <w:szCs w:val="28"/>
          <w:lang w:val="ka-GE"/>
        </w:rPr>
        <w:t>ანგარიში</w:t>
      </w:r>
      <w:r w:rsidR="00516B24" w:rsidRP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  </w:t>
      </w:r>
    </w:p>
    <w:p w:rsidR="00516B24" w:rsidRPr="00C01DF0" w:rsidRDefault="00516B24">
      <w:pPr>
        <w:rPr>
          <w:rFonts w:ascii="Sylfaen" w:hAnsi="Sylfaen" w:cstheme="minorHAnsi"/>
          <w:color w:val="000000" w:themeColor="text1"/>
          <w:sz w:val="28"/>
          <w:szCs w:val="28"/>
          <w:lang w:val="ka-GE"/>
        </w:rPr>
      </w:pPr>
      <w:r w:rsidRP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                                                   </w:t>
      </w:r>
      <w:r w:rsid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</w:t>
      </w:r>
      <w:r w:rsidRPr="00C01DF0">
        <w:rPr>
          <w:rFonts w:ascii="Sylfaen" w:hAnsi="Sylfaen" w:cstheme="minorHAnsi"/>
          <w:color w:val="000000" w:themeColor="text1"/>
          <w:sz w:val="28"/>
          <w:szCs w:val="28"/>
          <w:lang w:val="ka-GE"/>
        </w:rPr>
        <w:t xml:space="preserve">  2012-2017</w:t>
      </w:r>
    </w:p>
    <w:p w:rsidR="00C01DF0" w:rsidRDefault="00C01DF0" w:rsidP="00C01DF0">
      <w:pPr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             </w:t>
      </w:r>
      <w:r>
        <w:rPr>
          <w:rFonts w:ascii="Sylfaen" w:hAnsi="Sylfaen" w:cstheme="minorHAnsi"/>
          <w:lang w:val="ka-GE"/>
        </w:rPr>
        <w:t xml:space="preserve">   </w:t>
      </w:r>
      <w:r w:rsidRPr="007D50AB">
        <w:rPr>
          <w:rFonts w:ascii="Sylfaen" w:hAnsi="Sylfaen" w:cstheme="minorHAnsi"/>
          <w:lang w:val="ka-GE"/>
        </w:rPr>
        <w:t xml:space="preserve">        </w:t>
      </w:r>
      <w:r w:rsidRPr="00C01DF0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</w:t>
      </w:r>
      <w:r w:rsidRPr="00C01DF0">
        <w:rPr>
          <w:rFonts w:ascii="Sylfaen" w:hAnsi="Sylfaen" w:cs="Sylfaen"/>
          <w:b/>
          <w:color w:val="C00000"/>
          <w:sz w:val="24"/>
          <w:szCs w:val="24"/>
          <w:lang w:val="ka-GE"/>
        </w:rPr>
        <w:t>ჯანმრთელობის</w:t>
      </w:r>
      <w:r w:rsidRPr="00C01DF0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C01DF0">
        <w:rPr>
          <w:rFonts w:ascii="Sylfaen" w:hAnsi="Sylfaen" w:cs="Sylfaen"/>
          <w:b/>
          <w:color w:val="C00000"/>
          <w:sz w:val="24"/>
          <w:szCs w:val="24"/>
          <w:lang w:val="ka-GE"/>
        </w:rPr>
        <w:t>დაცვის</w:t>
      </w:r>
      <w:r w:rsidRPr="00C01DF0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C01DF0">
        <w:rPr>
          <w:rFonts w:ascii="Sylfaen" w:hAnsi="Sylfaen" w:cs="Sylfaen"/>
          <w:b/>
          <w:color w:val="C00000"/>
          <w:sz w:val="24"/>
          <w:szCs w:val="24"/>
          <w:lang w:val="ka-GE"/>
        </w:rPr>
        <w:t>მიმართულება</w:t>
      </w:r>
    </w:p>
    <w:p w:rsidR="00EC5F57" w:rsidRPr="00C01DF0" w:rsidRDefault="00EC5F57" w:rsidP="00C01DF0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</w:p>
    <w:p w:rsidR="00C01DF0" w:rsidRPr="00EC5F57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C01DF0">
        <w:rPr>
          <w:rFonts w:ascii="Sylfaen" w:hAnsi="Sylfaen" w:cs="Sylfaen"/>
          <w:color w:val="002060"/>
          <w:sz w:val="24"/>
          <w:szCs w:val="24"/>
          <w:lang w:val="ka-GE"/>
        </w:rPr>
        <w:t>მთავრობის</w:t>
      </w:r>
      <w:r w:rsidRPr="00C01DF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C01DF0">
        <w:rPr>
          <w:rFonts w:ascii="Sylfaen" w:hAnsi="Sylfaen" w:cs="Sylfaen"/>
          <w:color w:val="002060"/>
          <w:sz w:val="24"/>
          <w:szCs w:val="24"/>
          <w:lang w:val="ka-GE"/>
        </w:rPr>
        <w:t>დანახარჯი</w:t>
      </w:r>
      <w:r w:rsidRPr="00C01DF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C01DF0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</w:t>
      </w:r>
      <w:r w:rsidRPr="00C01DF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2012-2017 </w:t>
      </w:r>
      <w:r w:rsidRPr="00C01DF0">
        <w:rPr>
          <w:rFonts w:ascii="Sylfaen" w:hAnsi="Sylfaen" w:cs="Sylfaen"/>
          <w:color w:val="002060"/>
          <w:sz w:val="24"/>
          <w:szCs w:val="24"/>
          <w:lang w:val="ka-GE"/>
        </w:rPr>
        <w:t>წლებში</w:t>
      </w:r>
      <w:r w:rsidRPr="00C01DF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. </w:t>
      </w:r>
    </w:p>
    <w:p w:rsidR="00C01DF0" w:rsidRPr="007D50AB" w:rsidRDefault="00C01DF0" w:rsidP="00C01DF0">
      <w:pPr>
        <w:ind w:left="360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noProof/>
        </w:rPr>
        <w:drawing>
          <wp:inline distT="0" distB="0" distL="0" distR="0" wp14:anchorId="5D791BA6" wp14:editId="0A2691C4">
            <wp:extent cx="5136204" cy="3035029"/>
            <wp:effectExtent l="0" t="0" r="26670" b="1333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1DF0" w:rsidRPr="007D50AB" w:rsidRDefault="00EC5F57" w:rsidP="00C01DF0">
      <w:p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</w:t>
      </w:r>
      <w:r w:rsidR="00C01DF0" w:rsidRPr="007D50AB">
        <w:rPr>
          <w:rFonts w:ascii="Sylfaen" w:hAnsi="Sylfaen" w:cstheme="minorHAnsi"/>
          <w:lang w:val="ka-GE"/>
        </w:rPr>
        <w:t xml:space="preserve">  </w:t>
      </w:r>
      <w:r w:rsidR="00C01DF0" w:rsidRPr="007D50AB">
        <w:rPr>
          <w:rFonts w:ascii="Sylfaen" w:hAnsi="Sylfaen" w:cstheme="minorHAnsi"/>
          <w:noProof/>
        </w:rPr>
        <w:drawing>
          <wp:inline distT="0" distB="0" distL="0" distR="0" wp14:anchorId="04B2B33F" wp14:editId="56931D5A">
            <wp:extent cx="5155659" cy="3161489"/>
            <wp:effectExtent l="0" t="0" r="26035" b="2032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5F57" w:rsidRPr="00EC5F57" w:rsidRDefault="00EC5F57" w:rsidP="00EC5F57">
      <w:pPr>
        <w:pStyle w:val="ListParagraph"/>
        <w:rPr>
          <w:rFonts w:ascii="Sylfaen" w:hAnsi="Sylfaen" w:cstheme="minorHAnsi"/>
          <w:lang w:val="ka-GE"/>
        </w:rPr>
      </w:pPr>
    </w:p>
    <w:p w:rsidR="00EC5F57" w:rsidRPr="00EC5F57" w:rsidRDefault="00EC5F57" w:rsidP="00EC5F57">
      <w:pPr>
        <w:pStyle w:val="ListParagraph"/>
        <w:rPr>
          <w:rFonts w:ascii="Sylfaen" w:hAnsi="Sylfaen" w:cstheme="minorHAnsi"/>
          <w:lang w:val="ka-GE"/>
        </w:rPr>
      </w:pPr>
    </w:p>
    <w:p w:rsidR="00C01DF0" w:rsidRPr="00EC5F57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EC5F57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</w:t>
      </w:r>
      <w:r w:rsidRPr="00EC5F57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EC5F57">
        <w:rPr>
          <w:rFonts w:ascii="Sylfaen" w:hAnsi="Sylfaen" w:cs="Sylfaen"/>
          <w:color w:val="002060"/>
          <w:sz w:val="24"/>
          <w:szCs w:val="24"/>
          <w:lang w:val="ka-GE"/>
        </w:rPr>
        <w:t>დანახარჯების</w:t>
      </w:r>
      <w:r w:rsidRPr="00EC5F57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EC5F57">
        <w:rPr>
          <w:rFonts w:ascii="Sylfaen" w:hAnsi="Sylfaen" w:cs="Sylfaen"/>
          <w:color w:val="002060"/>
          <w:sz w:val="24"/>
          <w:szCs w:val="24"/>
          <w:lang w:val="ka-GE"/>
        </w:rPr>
        <w:t>მაჩვენებლები</w:t>
      </w:r>
      <w:r w:rsidRPr="00EC5F57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2012-2017 </w:t>
      </w:r>
      <w:r w:rsidRPr="00EC5F57">
        <w:rPr>
          <w:rFonts w:ascii="Sylfaen" w:hAnsi="Sylfaen" w:cs="Sylfaen"/>
          <w:color w:val="002060"/>
          <w:sz w:val="24"/>
          <w:szCs w:val="24"/>
          <w:lang w:val="ka-GE"/>
        </w:rPr>
        <w:t>წლებში</w:t>
      </w: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</w:t>
      </w:r>
      <w:r w:rsidRPr="007D50AB">
        <w:rPr>
          <w:rFonts w:ascii="Sylfaen" w:hAnsi="Sylfaen" w:cstheme="minorHAnsi"/>
          <w:noProof/>
        </w:rPr>
        <w:drawing>
          <wp:inline distT="0" distB="0" distL="0" distR="0" wp14:anchorId="64D9D8A4" wp14:editId="1458E858">
            <wp:extent cx="5311302" cy="3317131"/>
            <wp:effectExtent l="0" t="0" r="22860" b="1714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</w:p>
    <w:p w:rsidR="00FA6135" w:rsidRDefault="00C01DF0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</w:t>
      </w:r>
      <w:r w:rsidRPr="007D50AB">
        <w:rPr>
          <w:rFonts w:ascii="Sylfaen" w:hAnsi="Sylfaen" w:cstheme="minorHAnsi"/>
          <w:noProof/>
        </w:rPr>
        <w:drawing>
          <wp:inline distT="0" distB="0" distL="0" distR="0" wp14:anchorId="31D62680" wp14:editId="7F8FCE9E">
            <wp:extent cx="5311302" cy="3268493"/>
            <wp:effectExtent l="0" t="0" r="22860" b="2730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7D50AB">
        <w:rPr>
          <w:rFonts w:ascii="Sylfaen" w:hAnsi="Sylfaen" w:cstheme="minorHAnsi"/>
          <w:lang w:val="ka-GE"/>
        </w:rPr>
        <w:t xml:space="preserve">         </w:t>
      </w: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lastRenderedPageBreak/>
        <w:t xml:space="preserve">           </w:t>
      </w:r>
      <w:r w:rsidRPr="007D50AB">
        <w:rPr>
          <w:rFonts w:ascii="Sylfaen" w:hAnsi="Sylfaen" w:cstheme="minorHAnsi"/>
          <w:noProof/>
        </w:rPr>
        <w:drawing>
          <wp:inline distT="0" distB="0" distL="0" distR="0" wp14:anchorId="4AF68699" wp14:editId="6E967784">
            <wp:extent cx="5885234" cy="3443592"/>
            <wp:effectExtent l="0" t="0" r="20320" b="2413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                                                </w:t>
      </w:r>
      <w:r w:rsidR="00FA6135">
        <w:rPr>
          <w:rFonts w:ascii="Sylfaen" w:hAnsi="Sylfaen" w:cstheme="minorHAnsi"/>
          <w:lang w:val="ka-GE"/>
        </w:rPr>
        <w:t xml:space="preserve">                   </w:t>
      </w:r>
      <w:r w:rsidRPr="007D50AB">
        <w:rPr>
          <w:rFonts w:ascii="Sylfaen" w:eastAsia="Sylfaen" w:hAnsi="Sylfaen" w:cstheme="minorHAnsi"/>
          <w:noProof/>
        </w:rPr>
        <w:drawing>
          <wp:inline distT="0" distB="0" distL="0" distR="0" wp14:anchorId="1D73FE4A" wp14:editId="05EF0F9D">
            <wp:extent cx="5943600" cy="3501958"/>
            <wp:effectExtent l="0" t="0" r="19050" b="2286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lastRenderedPageBreak/>
        <w:t xml:space="preserve">     </w:t>
      </w:r>
      <w:r w:rsidR="00FA6135">
        <w:rPr>
          <w:rFonts w:ascii="Sylfaen" w:hAnsi="Sylfaen" w:cstheme="minorHAnsi"/>
          <w:lang w:val="ka-GE"/>
        </w:rPr>
        <w:t xml:space="preserve">   </w:t>
      </w:r>
      <w:r w:rsidRPr="007D50AB">
        <w:rPr>
          <w:rFonts w:ascii="Sylfaen" w:hAnsi="Sylfaen" w:cstheme="minorHAnsi"/>
          <w:lang w:val="ka-GE"/>
        </w:rPr>
        <w:t xml:space="preserve">   </w:t>
      </w:r>
      <w:r w:rsidRPr="007D50AB">
        <w:rPr>
          <w:rFonts w:ascii="Sylfaen" w:hAnsi="Sylfaen" w:cstheme="minorHAnsi"/>
          <w:noProof/>
        </w:rPr>
        <w:drawing>
          <wp:inline distT="0" distB="0" distL="0" distR="0" wp14:anchorId="3F36AC63" wp14:editId="2F802E34">
            <wp:extent cx="5486400" cy="3200400"/>
            <wp:effectExtent l="0" t="0" r="19050" b="1905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</w:t>
      </w:r>
      <w:r w:rsidRPr="007D50AB">
        <w:rPr>
          <w:rFonts w:ascii="Sylfaen" w:hAnsi="Sylfaen" w:cstheme="minorHAnsi"/>
          <w:noProof/>
        </w:rPr>
        <w:drawing>
          <wp:inline distT="0" distB="0" distL="0" distR="0" wp14:anchorId="63794B5E" wp14:editId="3F4D441E">
            <wp:extent cx="5486400" cy="3677055"/>
            <wp:effectExtent l="0" t="0" r="19050" b="1905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lastRenderedPageBreak/>
        <w:t xml:space="preserve">           </w:t>
      </w:r>
      <w:r w:rsidRPr="007D50AB">
        <w:rPr>
          <w:rFonts w:ascii="Sylfaen" w:hAnsi="Sylfaen" w:cstheme="minorHAnsi"/>
          <w:noProof/>
        </w:rPr>
        <w:drawing>
          <wp:inline distT="0" distB="0" distL="0" distR="0" wp14:anchorId="123B0D1D" wp14:editId="7E72DFAF">
            <wp:extent cx="5418306" cy="3151762"/>
            <wp:effectExtent l="0" t="0" r="11430" b="10795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01DF0" w:rsidRPr="007D50AB" w:rsidRDefault="00C01DF0" w:rsidP="00C01DF0">
      <w:pPr>
        <w:rPr>
          <w:rFonts w:ascii="Sylfaen" w:hAnsi="Sylfaen" w:cstheme="minorHAnsi"/>
          <w:lang w:val="ka-GE"/>
        </w:rPr>
      </w:pPr>
    </w:p>
    <w:p w:rsidR="00C01DF0" w:rsidRPr="00FA6135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FA6135">
        <w:rPr>
          <w:rFonts w:ascii="Sylfaen" w:hAnsi="Sylfaen" w:cstheme="minorHAnsi"/>
          <w:color w:val="002060"/>
          <w:sz w:val="24"/>
          <w:szCs w:val="24"/>
        </w:rPr>
        <w:t xml:space="preserve">C </w:t>
      </w:r>
      <w:r w:rsidRPr="00FA6135">
        <w:rPr>
          <w:rFonts w:ascii="Sylfaen" w:hAnsi="Sylfaen" w:cs="Sylfaen"/>
          <w:color w:val="002060"/>
          <w:sz w:val="24"/>
          <w:szCs w:val="24"/>
          <w:lang w:val="ka-GE"/>
        </w:rPr>
        <w:t>ჰეპატიტის</w:t>
      </w:r>
      <w:r w:rsidRPr="00FA6135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FA6135">
        <w:rPr>
          <w:rFonts w:ascii="Sylfaen" w:hAnsi="Sylfaen" w:cs="Sylfaen"/>
          <w:color w:val="002060"/>
          <w:sz w:val="24"/>
          <w:szCs w:val="24"/>
          <w:lang w:val="ka-GE"/>
        </w:rPr>
        <w:t>ელიმინაციის</w:t>
      </w:r>
      <w:r w:rsidRPr="00FA6135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FA6135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</w:p>
    <w:p w:rsidR="00C01DF0" w:rsidRPr="00FA6135" w:rsidRDefault="00FA6135" w:rsidP="00FA6135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 xml:space="preserve">2015 </w:t>
      </w:r>
      <w:r w:rsidR="00C01DF0" w:rsidRPr="007D50AB">
        <w:rPr>
          <w:rFonts w:ascii="Sylfaen" w:hAnsi="Sylfaen" w:cs="Sylfaen"/>
          <w:lang w:val="ka-GE"/>
        </w:rPr>
        <w:t>წლის</w:t>
      </w:r>
      <w:r w:rsidR="00C01DF0" w:rsidRPr="007D50AB">
        <w:rPr>
          <w:rFonts w:ascii="Sylfaen" w:hAnsi="Sylfaen" w:cstheme="minorHAnsi"/>
          <w:lang w:val="ka-GE"/>
        </w:rPr>
        <w:t xml:space="preserve"> 21 </w:t>
      </w:r>
      <w:r w:rsidR="00C01DF0" w:rsidRPr="007D50AB">
        <w:rPr>
          <w:rFonts w:ascii="Sylfaen" w:hAnsi="Sylfaen" w:cs="Sylfaen"/>
          <w:lang w:val="ka-GE"/>
        </w:rPr>
        <w:t>აპრილს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ხელი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მოეწერა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ურთიერთგაგების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მემორანდუმს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კომპანია</w:t>
      </w:r>
      <w:r w:rsidR="00C01DF0" w:rsidRPr="007D50AB">
        <w:rPr>
          <w:rFonts w:ascii="Sylfaen" w:hAnsi="Sylfaen" w:cstheme="minorHAnsi"/>
          <w:lang w:val="ka-GE"/>
        </w:rPr>
        <w:t xml:space="preserve"> „</w:t>
      </w:r>
      <w:r w:rsidR="00C01DF0" w:rsidRPr="007D50AB">
        <w:rPr>
          <w:rFonts w:ascii="Sylfaen" w:hAnsi="Sylfaen" w:cs="Sylfaen"/>
          <w:lang w:val="ka-GE"/>
        </w:rPr>
        <w:t>გილეადსა</w:t>
      </w:r>
      <w:r w:rsidR="00C01DF0" w:rsidRPr="007D50AB">
        <w:rPr>
          <w:rFonts w:ascii="Sylfaen" w:hAnsi="Sylfaen" w:cstheme="minorHAnsi"/>
          <w:lang w:val="ka-GE"/>
        </w:rPr>
        <w:t xml:space="preserve">“ </w:t>
      </w:r>
      <w:r w:rsidR="00C01DF0" w:rsidRPr="007D50AB">
        <w:rPr>
          <w:rFonts w:ascii="Sylfaen" w:hAnsi="Sylfaen" w:cs="Sylfaen"/>
          <w:lang w:val="ka-GE"/>
        </w:rPr>
        <w:t>და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საქართველოს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მთავრობას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შორის</w:t>
      </w:r>
      <w:r w:rsidR="00C01DF0" w:rsidRPr="007D50AB">
        <w:rPr>
          <w:rFonts w:ascii="Sylfaen" w:hAnsi="Sylfaen" w:cstheme="minorHAnsi"/>
          <w:lang w:val="ka-GE"/>
        </w:rPr>
        <w:t xml:space="preserve">, </w:t>
      </w:r>
      <w:r w:rsidR="00C01DF0" w:rsidRPr="007D50AB">
        <w:rPr>
          <w:rFonts w:ascii="Sylfaen" w:hAnsi="Sylfaen" w:cs="Sylfaen"/>
          <w:lang w:val="ka-GE"/>
        </w:rPr>
        <w:t>რამაც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საფუძველი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ჩაუყარა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საქართველოში</w:t>
      </w:r>
      <w:r w:rsidR="00C01DF0" w:rsidRPr="007D50AB">
        <w:rPr>
          <w:rFonts w:ascii="Sylfaen" w:hAnsi="Sylfaen" w:cstheme="minorHAnsi"/>
          <w:lang w:val="ka-GE"/>
        </w:rPr>
        <w:t xml:space="preserve"> C </w:t>
      </w:r>
      <w:r w:rsidR="00C01DF0" w:rsidRPr="007D50AB">
        <w:rPr>
          <w:rFonts w:ascii="Sylfaen" w:hAnsi="Sylfaen" w:cs="Sylfaen"/>
          <w:lang w:val="ka-GE"/>
        </w:rPr>
        <w:t>ჰეპატიტის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ელიმინაციის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დაწყებას</w:t>
      </w:r>
      <w:r w:rsidR="00C01DF0" w:rsidRPr="007D50AB">
        <w:rPr>
          <w:rFonts w:ascii="Sylfaen" w:hAnsi="Sylfaen" w:cstheme="minorHAnsi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აპრილში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ბარსელონაში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,,</w:t>
      </w:r>
      <w:r w:rsidRPr="007D50AB">
        <w:rPr>
          <w:rFonts w:ascii="Sylfaen" w:hAnsi="Sylfaen" w:cs="Sylfaen"/>
          <w:lang w:val="ka-GE"/>
        </w:rPr>
        <w:t>გილეადს</w:t>
      </w:r>
      <w:r w:rsidRPr="007D50AB">
        <w:rPr>
          <w:rFonts w:ascii="Sylfaen" w:hAnsi="Sylfaen" w:cstheme="minorHAnsi"/>
        </w:rPr>
        <w:t>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გრძელვადიან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ხელშეკრულებას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უწყვეტი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შესახებ</w:t>
      </w:r>
      <w:r w:rsidRPr="007D50AB">
        <w:rPr>
          <w:rFonts w:ascii="Sylfaen" w:hAnsi="Sylfaen" w:cstheme="minorHAnsi"/>
          <w:lang w:val="ka-GE"/>
        </w:rPr>
        <w:t>,</w:t>
      </w:r>
      <w:r w:rsidRPr="007D50AB">
        <w:rPr>
          <w:rFonts w:ascii="Sylfaen" w:hAnsi="Sylfaen" w:cs="Sylfaen"/>
          <w:lang w:val="ka-GE"/>
        </w:rPr>
        <w:t>დაავადების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ელიმინაციამდე</w:t>
      </w:r>
      <w:r w:rsidRPr="007D50AB">
        <w:rPr>
          <w:rFonts w:ascii="Sylfaen" w:hAnsi="Sylfaen" w:cstheme="minorHAnsi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გილეადის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მიერ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განხილულ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იქნა</w:t>
      </w:r>
      <w:r w:rsidRPr="007D50AB">
        <w:rPr>
          <w:rFonts w:ascii="Sylfaen" w:hAnsi="Sylfaen" w:cstheme="minorHAnsi"/>
          <w:lang w:val="ka-GE"/>
        </w:rPr>
        <w:t xml:space="preserve"> 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სამოდელო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ქვეყნად</w:t>
      </w:r>
      <w:r w:rsidRPr="007D50AB">
        <w:rPr>
          <w:rFonts w:ascii="Sylfaen" w:hAnsi="Sylfaen" w:cstheme="minorHAnsi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ელიმინაცია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="Sylfaen"/>
          <w:lang w:val="ka-GE"/>
        </w:rPr>
        <w:t>მოიცავს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ინფიცირებულთა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დიაგნოსტირებასა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მკურნალობას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გამოვლენას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დაავადების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პრევენციას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ინფექციის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კონტროლს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უსაფრთხო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სისხლს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ცნობიერების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ამაღლებას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სკრინინგს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ეტაპზე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ერთვებოდნენ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ღვიძლის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დაზიანების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მაღალი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ხარისხით</w:t>
      </w:r>
      <w:r w:rsidRPr="007D50AB">
        <w:rPr>
          <w:rFonts w:ascii="Sylfaen" w:hAnsi="Sylfaen" w:cstheme="minorHAnsi"/>
          <w:lang w:val="ka-GE"/>
        </w:rPr>
        <w:t xml:space="preserve">. 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მოიხსნა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კრიტერიუმები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ამჟამად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="00FA6135">
        <w:rPr>
          <w:rFonts w:ascii="Sylfaen" w:hAnsi="Sylfaen" w:cs="Sylfaen"/>
          <w:lang w:val="ka-GE"/>
        </w:rPr>
        <w:t xml:space="preserve">მოქალაქეებისთვის, </w:t>
      </w:r>
      <w:r w:rsidR="00FA6135">
        <w:rPr>
          <w:rFonts w:ascii="Sylfaen" w:hAnsi="Sylfaen" w:cstheme="minorHAnsi"/>
          <w:lang w:val="ka-GE"/>
        </w:rPr>
        <w:t xml:space="preserve">ასევე </w:t>
      </w:r>
      <w:r w:rsidRPr="007D50AB">
        <w:rPr>
          <w:rFonts w:ascii="Sylfaen" w:hAnsi="Sylfaen" w:cs="Sylfaen"/>
          <w:lang w:val="ka-GE"/>
        </w:rPr>
        <w:t>ოკუპირებულ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ტერიოტრიებზე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მცხოვრები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პირებისთვის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პენიტენციურ</w:t>
      </w:r>
      <w:r w:rsidR="00FA6135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განთავსებული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ბრალდებულებისთვის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მსჯავდებულებისთვის</w:t>
      </w:r>
      <w:r w:rsidRPr="007D50AB">
        <w:rPr>
          <w:rFonts w:ascii="Sylfaen" w:hAnsi="Sylfaen" w:cstheme="minorHAnsi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გაიხსნა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თბილისში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ზუგდიდის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სკრინინგისა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სადაც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რეგისტრაციის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შესაძლებელია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საჭირო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ანალიზისა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ექიმთან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კონსულტაციების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გავლა</w:t>
      </w:r>
      <w:r w:rsidRPr="007D50AB">
        <w:rPr>
          <w:rFonts w:ascii="Sylfaen" w:hAnsi="Sylfaen" w:cstheme="minorHAnsi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lastRenderedPageBreak/>
        <w:t>გამარტივდა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დიაგნოსტიკური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ალგორითმი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გაიზარდა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სამედიცინო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გამტარუნარიანობა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გაძლიერდა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PR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კამპანია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სკრინინგი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პროექტის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დაწყებიდან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დღემდე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 xml:space="preserve">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სკრინინგი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ჩაიტარა</w:t>
      </w:r>
      <w:r w:rsidRPr="007D50AB">
        <w:rPr>
          <w:rFonts w:ascii="Sylfaen" w:hAnsi="Sylfaen" w:cstheme="minorHAnsi"/>
          <w:lang w:val="ka-GE"/>
        </w:rPr>
        <w:t xml:space="preserve"> 1,2 </w:t>
      </w:r>
      <w:r w:rsidRPr="007D50AB">
        <w:rPr>
          <w:rFonts w:ascii="Sylfaen" w:hAnsi="Sylfaen" w:cs="Sylfaen"/>
          <w:lang w:val="ka-GE"/>
        </w:rPr>
        <w:t>მლნ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ადამიანმა</w:t>
      </w:r>
      <w:r w:rsidRPr="007D50AB">
        <w:rPr>
          <w:rFonts w:ascii="Sylfaen" w:hAnsi="Sylfaen" w:cstheme="minorHAnsi"/>
        </w:rPr>
        <w:t xml:space="preserve">. </w:t>
      </w:r>
    </w:p>
    <w:p w:rsidR="00C01DF0" w:rsidRPr="007D50AB" w:rsidRDefault="00C01DF0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პროგრამაში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დარეგისტრირებულია</w:t>
      </w:r>
      <w:r w:rsidRPr="007D50AB">
        <w:rPr>
          <w:rFonts w:ascii="Sylfaen" w:hAnsi="Sylfaen" w:cstheme="minorHAnsi"/>
          <w:lang w:val="ka-GE"/>
        </w:rPr>
        <w:t xml:space="preserve"> 44</w:t>
      </w:r>
      <w:r w:rsidR="0008389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  <w:lang w:val="ka-GE"/>
        </w:rPr>
        <w:t>100</w:t>
      </w:r>
      <w:r w:rsidRPr="007D50AB">
        <w:rPr>
          <w:rFonts w:ascii="Sylfaen" w:hAnsi="Sylfaen" w:cstheme="minorHAnsi"/>
        </w:rPr>
        <w:t>-</w:t>
      </w:r>
      <w:r w:rsidRPr="007D50AB">
        <w:rPr>
          <w:rFonts w:ascii="Sylfaen" w:hAnsi="Sylfaen" w:cs="Sylfaen"/>
          <w:lang w:val="ka-GE"/>
        </w:rPr>
        <w:t>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ბენეფიციარი</w:t>
      </w:r>
      <w:r w:rsidRPr="007D50AB">
        <w:rPr>
          <w:rFonts w:ascii="Sylfaen" w:hAnsi="Sylfaen" w:cstheme="minorHAnsi"/>
        </w:rPr>
        <w:t xml:space="preserve">. </w:t>
      </w:r>
      <w:r w:rsidRPr="007D50AB">
        <w:rPr>
          <w:rFonts w:ascii="Sylfaen" w:hAnsi="Sylfaen" w:cs="Sylfaen"/>
          <w:lang w:val="ka-GE"/>
        </w:rPr>
        <w:t>მათ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სამკურნალო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ისარგებლა</w:t>
      </w:r>
      <w:r w:rsidRPr="007D50AB">
        <w:rPr>
          <w:rFonts w:ascii="Sylfaen" w:hAnsi="Sylfaen" w:cstheme="minorHAnsi"/>
          <w:lang w:val="ka-GE"/>
        </w:rPr>
        <w:t xml:space="preserve"> 43 000</w:t>
      </w:r>
      <w:r w:rsidRPr="007D50AB">
        <w:rPr>
          <w:rFonts w:ascii="Sylfaen" w:hAnsi="Sylfaen" w:cstheme="minorHAnsi"/>
        </w:rPr>
        <w:t>-</w:t>
      </w:r>
      <w:r w:rsidRPr="007D50AB">
        <w:rPr>
          <w:rFonts w:ascii="Sylfaen" w:hAnsi="Sylfaen" w:cs="Sylfaen"/>
          <w:lang w:val="ka-GE"/>
        </w:rPr>
        <w:t>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მეტმა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ბენეფიციარმა</w:t>
      </w:r>
      <w:r w:rsidRPr="007D50AB">
        <w:rPr>
          <w:rFonts w:ascii="Sylfaen" w:hAnsi="Sylfaen" w:cstheme="minorHAnsi"/>
        </w:rPr>
        <w:t>.</w:t>
      </w:r>
    </w:p>
    <w:p w:rsidR="00C01DF0" w:rsidRDefault="00C01DF0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განკურნების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მაჩვენებელი</w:t>
      </w:r>
      <w:r w:rsidRPr="007D50AB">
        <w:rPr>
          <w:rFonts w:ascii="Sylfaen" w:hAnsi="Sylfaen" w:cstheme="minorHAnsi"/>
          <w:lang w:val="ka-GE"/>
        </w:rPr>
        <w:t xml:space="preserve"> 98%-</w:t>
      </w:r>
      <w:r w:rsidRPr="007D50AB">
        <w:rPr>
          <w:rFonts w:ascii="Sylfaen" w:hAnsi="Sylfaen" w:cs="Sylfaen"/>
          <w:lang w:val="ka-GE"/>
        </w:rPr>
        <w:t>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ჰარვონის</w:t>
      </w:r>
      <w:r w:rsidRPr="007D50AB">
        <w:rPr>
          <w:rFonts w:ascii="Sylfaen" w:hAnsi="Sylfaen" w:cstheme="minorHAnsi"/>
          <w:lang w:val="ka-GE"/>
        </w:rPr>
        <w:t xml:space="preserve">“, </w:t>
      </w:r>
      <w:r w:rsidRPr="007D50AB">
        <w:rPr>
          <w:rFonts w:ascii="Sylfaen" w:hAnsi="Sylfaen" w:cs="Sylfaen"/>
          <w:lang w:val="ka-GE"/>
        </w:rPr>
        <w:t>ხოლო</w:t>
      </w:r>
      <w:r w:rsidRPr="007D50AB">
        <w:rPr>
          <w:rFonts w:ascii="Sylfaen" w:hAnsi="Sylfaen" w:cstheme="minorHAnsi"/>
          <w:lang w:val="ka-GE"/>
        </w:rPr>
        <w:t xml:space="preserve"> 81% </w:t>
      </w:r>
      <w:r w:rsidRPr="007D50AB">
        <w:rPr>
          <w:rFonts w:ascii="Sylfaen" w:hAnsi="Sylfaen" w:cs="Sylfaen"/>
          <w:lang w:val="ka-GE"/>
        </w:rPr>
        <w:t>მედიკამენტ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სოვალდის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>.</w:t>
      </w:r>
    </w:p>
    <w:p w:rsidR="009B1E36" w:rsidRPr="007D50AB" w:rsidRDefault="009B1E36" w:rsidP="00C01DF0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2017 წლიდან პროგრამის ფარგლებში ანაზღაურებადი გახდა პროგრამაში ჩართვისათვის საჭირო რაოდენობრივი კვლევა. (საკონფირმაციო ტესტი)</w:t>
      </w: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C01DF0" w:rsidRPr="0008389B" w:rsidRDefault="00C01DF0" w:rsidP="00C01DF0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08389B">
        <w:rPr>
          <w:rFonts w:ascii="Sylfaen" w:hAnsi="Sylfaen" w:cs="Sylfaen"/>
          <w:color w:val="002060"/>
          <w:sz w:val="24"/>
          <w:szCs w:val="24"/>
          <w:lang w:val="ka-GE"/>
        </w:rPr>
        <w:t>საყოველთაო</w:t>
      </w:r>
      <w:r w:rsidRPr="0008389B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08389B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08389B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08389B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  <w:r w:rsidRPr="0008389B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C01DF0" w:rsidRPr="0008389B" w:rsidRDefault="00C01DF0" w:rsidP="00CA5A3B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08389B">
        <w:rPr>
          <w:rFonts w:ascii="Sylfaen" w:eastAsia="Calibri" w:hAnsi="Sylfaen" w:cstheme="minorHAnsi"/>
          <w:lang w:val="ka-GE"/>
        </w:rPr>
        <w:t xml:space="preserve">2013 </w:t>
      </w:r>
      <w:r w:rsidRPr="0008389B">
        <w:rPr>
          <w:rFonts w:ascii="Sylfaen" w:eastAsia="Calibri" w:hAnsi="Sylfaen" w:cs="Sylfaen"/>
          <w:lang w:val="ka-GE"/>
        </w:rPr>
        <w:t>წელს</w:t>
      </w:r>
      <w:r w:rsidRPr="0008389B">
        <w:rPr>
          <w:rFonts w:ascii="Sylfaen" w:eastAsia="Calibri" w:hAnsi="Sylfaen" w:cstheme="minorHAnsi"/>
          <w:lang w:val="ka-GE"/>
        </w:rPr>
        <w:t xml:space="preserve">  </w:t>
      </w:r>
      <w:r w:rsidRPr="0008389B">
        <w:rPr>
          <w:rFonts w:ascii="Sylfaen" w:eastAsia="Calibri" w:hAnsi="Sylfaen" w:cs="Sylfaen"/>
          <w:lang w:val="ka-GE"/>
        </w:rPr>
        <w:t>თებერვლიდან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მოქმედებს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საყოველთაო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ჯანდაცვის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პროგრამა</w:t>
      </w:r>
      <w:r w:rsidRPr="0008389B">
        <w:rPr>
          <w:rFonts w:ascii="Sylfaen" w:eastAsia="Calibri" w:hAnsi="Sylfaen" w:cstheme="minorHAnsi"/>
          <w:lang w:val="ka-GE"/>
        </w:rPr>
        <w:t xml:space="preserve">, </w:t>
      </w:r>
      <w:r w:rsidRPr="0008389B">
        <w:rPr>
          <w:rFonts w:ascii="Sylfaen" w:eastAsia="Calibri" w:hAnsi="Sylfaen" w:cs="Sylfaen"/>
          <w:lang w:val="ka-GE"/>
        </w:rPr>
        <w:t>რომელმაც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სათავე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დაუდო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საქართველოს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ყველა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მოქალაქისთვის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სახელმწიფოს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მიერ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დაფინანსებული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სამედიცინო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მომსახურებით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უნივერსალურ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მოცვას</w:t>
      </w:r>
      <w:r w:rsidRPr="0008389B">
        <w:rPr>
          <w:rFonts w:ascii="Sylfaen" w:eastAsia="Calibri" w:hAnsi="Sylfaen" w:cstheme="minorHAnsi"/>
          <w:lang w:val="ka-GE"/>
        </w:rPr>
        <w:t xml:space="preserve">. </w:t>
      </w:r>
      <w:r w:rsidRPr="0008389B">
        <w:rPr>
          <w:rFonts w:ascii="Sylfaen" w:hAnsi="Sylfaen" w:cs="Sylfaen"/>
          <w:bCs/>
          <w:lang w:val="ka-GE"/>
        </w:rPr>
        <w:t>საყოველთაო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ჯანდაცვის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პროგრამა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ფარავს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გეგმიურ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ამბულატორიულ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გადაუდებელ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ამბულატორიულ</w:t>
      </w:r>
      <w:r w:rsidRPr="0008389B">
        <w:rPr>
          <w:rFonts w:ascii="Sylfaen" w:hAnsi="Sylfaen" w:cstheme="minorHAnsi"/>
          <w:bCs/>
          <w:lang w:val="ka-GE"/>
        </w:rPr>
        <w:t>-</w:t>
      </w:r>
      <w:r w:rsidRPr="0008389B">
        <w:rPr>
          <w:rFonts w:ascii="Sylfaen" w:hAnsi="Sylfaen" w:cs="Sylfaen"/>
          <w:bCs/>
          <w:lang w:val="ka-GE"/>
        </w:rPr>
        <w:t>სტაციონარულ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გეგმიურ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ქირურგიულ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მომსახურებას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ასევე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ონკოლოგიური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დაავადებების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მკურნალობასა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მშობიარობას</w:t>
      </w:r>
      <w:r w:rsidRPr="0008389B">
        <w:rPr>
          <w:rFonts w:ascii="Sylfaen" w:hAnsi="Sylfaen" w:cstheme="minorHAnsi"/>
          <w:bCs/>
          <w:lang w:val="ka-GE"/>
        </w:rPr>
        <w:t xml:space="preserve">. </w:t>
      </w:r>
    </w:p>
    <w:p w:rsidR="00C01DF0" w:rsidRPr="0008389B" w:rsidRDefault="00C01DF0" w:rsidP="00CA5A3B">
      <w:pPr>
        <w:pStyle w:val="ListParagraph"/>
        <w:numPr>
          <w:ilvl w:val="0"/>
          <w:numId w:val="17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2015 წელს 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ჯანმოს ევროპის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ბიუროს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ჯანმრთელობის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ანგარიშში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საყოველთაო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ჯანდაცვის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პროგრამა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წარმატებულ</w:t>
      </w:r>
      <w:r w:rsidRPr="0008389B">
        <w:rPr>
          <w:rFonts w:ascii="Sylfaen" w:eastAsia="Times New Roman" w:hAnsi="Sylfaen" w:cstheme="minorHAnsi"/>
          <w:bCs/>
          <w:color w:val="000000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პროექტად</w:t>
      </w:r>
      <w:r w:rsidRPr="0008389B">
        <w:rPr>
          <w:rFonts w:ascii="Sylfaen" w:eastAsia="Times New Roman" w:hAnsi="Sylfaen" w:cstheme="minorHAnsi"/>
          <w:bCs/>
          <w:color w:val="000000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იქნა</w:t>
      </w:r>
      <w:r w:rsidRPr="0008389B">
        <w:rPr>
          <w:rFonts w:ascii="Sylfaen" w:eastAsia="Times New Roman" w:hAnsi="Sylfaen" w:cstheme="minorHAnsi"/>
          <w:bCs/>
          <w:color w:val="000000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აღიარებული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. </w:t>
      </w:r>
    </w:p>
    <w:p w:rsidR="00C01DF0" w:rsidRPr="0008389B" w:rsidRDefault="00C01DF0" w:rsidP="00CA5A3B">
      <w:pPr>
        <w:pStyle w:val="ListParagraph"/>
        <w:numPr>
          <w:ilvl w:val="0"/>
          <w:numId w:val="17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2014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წლის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აშშ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>-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საერთაშორისო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განვითარების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სააგენტოს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მიერ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eastAsia="Times New Roman" w:hAnsi="Sylfaen" w:cs="Sylfaen"/>
          <w:bCs/>
          <w:color w:val="000000"/>
          <w:lang w:val="ka-GE"/>
        </w:rPr>
        <w:t>ჩატარებული</w:t>
      </w:r>
      <w:r w:rsidRPr="0008389B">
        <w:rPr>
          <w:rFonts w:ascii="Sylfaen" w:eastAsia="Times New Roman" w:hAnsi="Sylfaen" w:cstheme="minorHAnsi"/>
          <w:bCs/>
          <w:color w:val="000000"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გამოკითხვის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შედეგად</w:t>
      </w:r>
      <w:r w:rsidRPr="0008389B">
        <w:rPr>
          <w:rFonts w:ascii="Sylfaen" w:hAnsi="Sylfaen" w:cstheme="minorHAnsi"/>
          <w:bCs/>
          <w:lang w:val="ka-GE"/>
        </w:rPr>
        <w:t xml:space="preserve">, </w:t>
      </w:r>
      <w:r w:rsidRPr="0008389B">
        <w:rPr>
          <w:rFonts w:ascii="Sylfaen" w:hAnsi="Sylfaen" w:cs="Sylfaen"/>
          <w:bCs/>
          <w:lang w:val="ka-GE"/>
        </w:rPr>
        <w:t>საყოველთაო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ჯანდაცვის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მოსარგებლეების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აბსოლუტური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უმრავლესობა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პროგრამის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ყველაზე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დადებით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მხარედ</w:t>
      </w:r>
      <w:r w:rsidRPr="0008389B">
        <w:rPr>
          <w:rFonts w:ascii="Sylfaen" w:hAnsi="Sylfaen" w:cstheme="minorHAnsi"/>
          <w:bCs/>
          <w:lang w:val="ka-GE"/>
        </w:rPr>
        <w:t xml:space="preserve">  </w:t>
      </w:r>
      <w:r w:rsidRPr="0008389B">
        <w:rPr>
          <w:rFonts w:ascii="Sylfaen" w:hAnsi="Sylfaen" w:cs="Sylfaen"/>
          <w:bCs/>
          <w:lang w:val="ka-GE"/>
        </w:rPr>
        <w:t>ფინანსურ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მხარდაჭერას და თავისუფალი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არჩევანის</w:t>
      </w:r>
      <w:r w:rsidRPr="0008389B">
        <w:rPr>
          <w:rFonts w:ascii="Sylfaen" w:hAnsi="Sylfaen" w:cstheme="minorHAnsi"/>
          <w:bCs/>
          <w:lang w:val="ka-GE"/>
        </w:rPr>
        <w:t xml:space="preserve"> </w:t>
      </w:r>
      <w:r w:rsidRPr="0008389B">
        <w:rPr>
          <w:rFonts w:ascii="Sylfaen" w:hAnsi="Sylfaen" w:cs="Sylfaen"/>
          <w:bCs/>
          <w:lang w:val="ka-GE"/>
        </w:rPr>
        <w:t>უფლებას</w:t>
      </w:r>
      <w:r w:rsidRPr="0008389B">
        <w:rPr>
          <w:rFonts w:ascii="Sylfaen" w:hAnsi="Sylfaen" w:cstheme="minorHAnsi"/>
          <w:bCs/>
          <w:lang w:val="ka-GE"/>
        </w:rPr>
        <w:t xml:space="preserve"> ასახელებს.</w:t>
      </w:r>
    </w:p>
    <w:p w:rsidR="00C01DF0" w:rsidRPr="0008389B" w:rsidRDefault="00C01DF0" w:rsidP="00CA5A3B">
      <w:pPr>
        <w:pStyle w:val="ListParagraph"/>
        <w:numPr>
          <w:ilvl w:val="0"/>
          <w:numId w:val="17"/>
        </w:num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08389B">
        <w:rPr>
          <w:rFonts w:ascii="Sylfaen" w:hAnsi="Sylfaen" w:cs="Sylfaen"/>
          <w:lang w:val="ka-GE"/>
        </w:rPr>
        <w:t>მსოფლიო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ბანკის</w:t>
      </w:r>
      <w:r w:rsidRPr="0008389B">
        <w:rPr>
          <w:rFonts w:ascii="Sylfaen" w:hAnsi="Sylfaen" w:cstheme="minorHAnsi"/>
          <w:lang w:val="ka-GE"/>
        </w:rPr>
        <w:t xml:space="preserve">, </w:t>
      </w:r>
      <w:r w:rsidRPr="0008389B">
        <w:rPr>
          <w:rFonts w:ascii="Sylfaen" w:hAnsi="Sylfaen" w:cs="Sylfaen"/>
          <w:lang w:val="ka-GE"/>
        </w:rPr>
        <w:t>ჯანმოს და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</w:rPr>
        <w:t>USAID</w:t>
      </w:r>
      <w:r w:rsidRPr="0008389B">
        <w:rPr>
          <w:rFonts w:ascii="Sylfaen" w:hAnsi="Sylfaen" w:cs="Sylfaen"/>
          <w:lang w:val="ka-GE"/>
        </w:rPr>
        <w:t>-ის მიერ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ჩაატარებული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კვლევის თანახმად საყოველთაო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ჯანდაცვის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პროგრამის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ძირითადი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მიღწევებია</w:t>
      </w:r>
      <w:r w:rsidRPr="0008389B">
        <w:rPr>
          <w:rFonts w:ascii="Sylfaen" w:hAnsi="Sylfaen" w:cstheme="minorHAnsi"/>
        </w:rPr>
        <w:t xml:space="preserve">: </w:t>
      </w:r>
      <w:r w:rsidRPr="0008389B">
        <w:rPr>
          <w:rFonts w:ascii="Sylfaen" w:hAnsi="Sylfaen" w:cs="Sylfaen"/>
          <w:lang w:val="ka-GE"/>
        </w:rPr>
        <w:t>სამედიცინო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სერვისებზე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ხელმისაწვდომიბის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გაზრდა</w:t>
      </w:r>
      <w:r w:rsidRPr="0008389B">
        <w:rPr>
          <w:rFonts w:ascii="Sylfaen" w:hAnsi="Sylfaen" w:cstheme="minorHAnsi"/>
          <w:lang w:val="ka-GE"/>
        </w:rPr>
        <w:t xml:space="preserve">; </w:t>
      </w:r>
      <w:r w:rsidRPr="0008389B">
        <w:rPr>
          <w:rFonts w:ascii="Sylfaen" w:hAnsi="Sylfaen" w:cs="Sylfaen"/>
          <w:lang w:val="ka-GE"/>
        </w:rPr>
        <w:t>სამედიცინო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სერვისების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გამოყენების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ზრდა</w:t>
      </w:r>
      <w:r w:rsidRPr="0008389B">
        <w:rPr>
          <w:rFonts w:ascii="Sylfaen" w:hAnsi="Sylfaen" w:cstheme="minorHAnsi"/>
          <w:lang w:val="ka-GE"/>
        </w:rPr>
        <w:t xml:space="preserve">; </w:t>
      </w:r>
      <w:r w:rsidRPr="0008389B">
        <w:rPr>
          <w:rFonts w:ascii="Sylfaen" w:hAnsi="Sylfaen" w:cs="Sylfaen"/>
          <w:lang w:val="ka-GE"/>
        </w:rPr>
        <w:t>ფინანსური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ბარიერების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შემცირება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და</w:t>
      </w:r>
      <w:r w:rsidRPr="0008389B">
        <w:rPr>
          <w:rFonts w:ascii="Sylfaen" w:hAnsi="Sylfaen" w:cstheme="minorHAnsi"/>
          <w:lang w:val="ka-GE"/>
        </w:rPr>
        <w:t xml:space="preserve">  </w:t>
      </w:r>
      <w:r w:rsidRPr="0008389B">
        <w:rPr>
          <w:rFonts w:ascii="Sylfaen" w:hAnsi="Sylfaen" w:cs="Sylfaen"/>
          <w:lang w:val="ka-GE"/>
        </w:rPr>
        <w:t>მოცვის</w:t>
      </w:r>
      <w:r w:rsidRPr="0008389B">
        <w:rPr>
          <w:rFonts w:ascii="Sylfaen" w:hAnsi="Sylfaen" w:cstheme="minorHAnsi"/>
          <w:lang w:val="ka-GE"/>
        </w:rPr>
        <w:t xml:space="preserve"> </w:t>
      </w:r>
      <w:r w:rsidRPr="0008389B">
        <w:rPr>
          <w:rFonts w:ascii="Sylfaen" w:hAnsi="Sylfaen" w:cs="Sylfaen"/>
          <w:lang w:val="ka-GE"/>
        </w:rPr>
        <w:t>გაფართოვება</w:t>
      </w:r>
      <w:r w:rsidRPr="0008389B">
        <w:rPr>
          <w:rFonts w:ascii="Sylfaen" w:hAnsi="Sylfaen" w:cstheme="minorHAnsi"/>
          <w:lang w:val="ka-GE"/>
        </w:rPr>
        <w:t xml:space="preserve">. </w:t>
      </w:r>
    </w:p>
    <w:p w:rsidR="0008389B" w:rsidRDefault="0008389B" w:rsidP="0008389B">
      <w:pPr>
        <w:pStyle w:val="ListParagraph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</w:t>
      </w:r>
    </w:p>
    <w:p w:rsidR="0008389B" w:rsidRPr="009B1E36" w:rsidRDefault="0008389B" w:rsidP="009B1E36">
      <w:pPr>
        <w:pStyle w:val="ListParagraph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</w:t>
      </w:r>
      <w:r w:rsidRPr="009B1E36">
        <w:rPr>
          <w:rFonts w:ascii="Sylfaen" w:hAnsi="Sylfaen" w:cs="Sylfaen"/>
          <w:b/>
          <w:sz w:val="24"/>
          <w:szCs w:val="24"/>
          <w:lang w:val="ka-GE"/>
        </w:rPr>
        <w:t xml:space="preserve">ჯანდაცვის სერვისებით მოცვა </w:t>
      </w:r>
    </w:p>
    <w:p w:rsidR="00C01DF0" w:rsidRPr="007D50AB" w:rsidRDefault="009B1E36" w:rsidP="00C01DF0">
      <w:pPr>
        <w:pStyle w:val="ListParagraph"/>
        <w:ind w:left="1080"/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  <w:r w:rsidRPr="007D50AB">
        <w:rPr>
          <w:rFonts w:ascii="Sylfaen" w:hAnsi="Sylfaen" w:cs="Sylfaen"/>
          <w:noProof/>
        </w:rPr>
        <w:drawing>
          <wp:inline distT="0" distB="0" distL="0" distR="0" wp14:anchorId="23D5DE0B" wp14:editId="5EB40610">
            <wp:extent cx="4899804" cy="2286000"/>
            <wp:effectExtent l="0" t="0" r="15240" b="1905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01DF0" w:rsidRPr="007D50AB" w:rsidRDefault="00C01DF0" w:rsidP="00C01DF0">
      <w:pPr>
        <w:pStyle w:val="ListParagraph"/>
        <w:ind w:left="1080"/>
        <w:jc w:val="both"/>
        <w:rPr>
          <w:rFonts w:ascii="Sylfaen" w:hAnsi="Sylfaen" w:cs="Sylfaen"/>
          <w:lang w:val="ka-GE"/>
        </w:rPr>
      </w:pPr>
    </w:p>
    <w:p w:rsidR="00C01DF0" w:rsidRPr="007D50AB" w:rsidRDefault="00C01DF0" w:rsidP="00C01DF0">
      <w:pPr>
        <w:jc w:val="both"/>
        <w:rPr>
          <w:rFonts w:ascii="Sylfaen" w:eastAsia="Times New Roman" w:hAnsi="Sylfaen" w:cstheme="minorHAnsi"/>
          <w:bCs/>
          <w:color w:val="000000"/>
          <w:lang w:val="ka-GE"/>
        </w:rPr>
      </w:pPr>
    </w:p>
    <w:p w:rsidR="00C01DF0" w:rsidRDefault="00C01DF0" w:rsidP="00CA5A3B">
      <w:pPr>
        <w:pStyle w:val="ListParagraph"/>
        <w:numPr>
          <w:ilvl w:val="0"/>
          <w:numId w:val="17"/>
        </w:numPr>
        <w:ind w:right="5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eastAsia="Segoe UI" w:hAnsi="Sylfaen" w:cstheme="minorHAnsi"/>
          <w:lang w:val="ka-GE"/>
        </w:rPr>
        <w:t xml:space="preserve">2013 </w:t>
      </w:r>
      <w:r w:rsidRPr="007D50AB">
        <w:rPr>
          <w:rFonts w:ascii="Sylfaen" w:eastAsia="Segoe UI" w:hAnsi="Sylfaen" w:cs="Sylfaen"/>
          <w:lang w:val="ka-GE"/>
        </w:rPr>
        <w:t>წლიდან</w:t>
      </w:r>
      <w:r w:rsidRPr="007D50AB">
        <w:rPr>
          <w:rFonts w:ascii="Sylfaen" w:eastAsia="Segoe UI" w:hAnsi="Sylfaen" w:cstheme="minorHAnsi"/>
          <w:lang w:val="ka-GE"/>
        </w:rPr>
        <w:t xml:space="preserve"> </w:t>
      </w:r>
      <w:r w:rsidRPr="007D50AB">
        <w:rPr>
          <w:rFonts w:ascii="Sylfaen" w:eastAsia="Segoe UI" w:hAnsi="Sylfaen" w:cs="Sylfaen"/>
          <w:lang w:val="ka-GE"/>
        </w:rPr>
        <w:t>დაფიქსირდა</w:t>
      </w:r>
      <w:r w:rsidRPr="007D50AB">
        <w:rPr>
          <w:rFonts w:ascii="Sylfaen" w:eastAsia="Segoe UI" w:hAnsi="Sylfaen" w:cstheme="minorHAnsi"/>
          <w:lang w:val="ka-GE"/>
        </w:rPr>
        <w:t xml:space="preserve"> </w:t>
      </w:r>
      <w:r w:rsidRPr="007D50AB">
        <w:rPr>
          <w:rFonts w:ascii="Sylfaen" w:eastAsia="Segoe UI" w:hAnsi="Sylfaen" w:cs="Sylfaen"/>
          <w:lang w:val="ka-GE"/>
        </w:rPr>
        <w:t>სამედიცინო</w:t>
      </w:r>
      <w:r w:rsidRPr="007D50AB">
        <w:rPr>
          <w:rFonts w:ascii="Sylfaen" w:eastAsia="Segoe UI" w:hAnsi="Sylfaen" w:cstheme="minorHAnsi"/>
          <w:lang w:val="ka-GE"/>
        </w:rPr>
        <w:t xml:space="preserve"> </w:t>
      </w:r>
      <w:r w:rsidRPr="007D50AB">
        <w:rPr>
          <w:rFonts w:ascii="Sylfaen" w:eastAsia="Segoe UI" w:hAnsi="Sylfaen" w:cs="Sylfaen"/>
          <w:lang w:val="ka-GE"/>
        </w:rPr>
        <w:t>მომსახურების</w:t>
      </w:r>
      <w:r w:rsidRPr="007D50AB">
        <w:rPr>
          <w:rFonts w:ascii="Sylfaen" w:eastAsia="Segoe UI" w:hAnsi="Sylfaen" w:cstheme="minorHAnsi"/>
          <w:lang w:val="ka-GE"/>
        </w:rPr>
        <w:t xml:space="preserve"> </w:t>
      </w:r>
      <w:r w:rsidRPr="007D50AB">
        <w:rPr>
          <w:rFonts w:ascii="Sylfaen" w:eastAsia="Segoe UI" w:hAnsi="Sylfaen" w:cs="Sylfaen"/>
          <w:lang w:val="ka-GE"/>
        </w:rPr>
        <w:t>გამოყენებადობის</w:t>
      </w:r>
      <w:r w:rsidRPr="007D50AB">
        <w:rPr>
          <w:rFonts w:ascii="Sylfaen" w:eastAsia="Segoe UI" w:hAnsi="Sylfaen" w:cstheme="minorHAnsi"/>
          <w:lang w:val="ka-GE"/>
        </w:rPr>
        <w:t xml:space="preserve"> (</w:t>
      </w:r>
      <w:r w:rsidRPr="007D50AB">
        <w:rPr>
          <w:rFonts w:ascii="Sylfaen" w:eastAsia="Segoe UI" w:hAnsi="Sylfaen" w:cs="Sylfaen"/>
          <w:lang w:val="ka-GE"/>
        </w:rPr>
        <w:t>უტილიზაციის</w:t>
      </w:r>
      <w:r w:rsidRPr="007D50AB">
        <w:rPr>
          <w:rFonts w:ascii="Sylfaen" w:eastAsia="Segoe UI" w:hAnsi="Sylfaen" w:cstheme="minorHAnsi"/>
          <w:lang w:val="ka-GE"/>
        </w:rPr>
        <w:t xml:space="preserve">) </w:t>
      </w:r>
      <w:r w:rsidRPr="007D50AB">
        <w:rPr>
          <w:rFonts w:ascii="Sylfaen" w:eastAsia="Segoe UI" w:hAnsi="Sylfaen" w:cs="Sylfaen"/>
          <w:lang w:val="ka-GE"/>
        </w:rPr>
        <w:t>ზრდა.</w:t>
      </w:r>
      <w:r w:rsidRPr="007D50AB">
        <w:rPr>
          <w:rFonts w:ascii="Sylfaen" w:eastAsia="Segoe UI" w:hAnsi="Sylfaen" w:cstheme="minorHAnsi"/>
          <w:lang w:val="ka-GE"/>
        </w:rPr>
        <w:t xml:space="preserve"> </w:t>
      </w:r>
    </w:p>
    <w:p w:rsidR="0008389B" w:rsidRPr="007D50AB" w:rsidRDefault="0008389B" w:rsidP="0008389B">
      <w:pPr>
        <w:pStyle w:val="ListParagraph"/>
        <w:ind w:left="1080" w:right="5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FF524" wp14:editId="50CC4982">
                <wp:simplePos x="0" y="0"/>
                <wp:positionH relativeFrom="column">
                  <wp:posOffset>2746604</wp:posOffset>
                </wp:positionH>
                <wp:positionV relativeFrom="paragraph">
                  <wp:posOffset>169747</wp:posOffset>
                </wp:positionV>
                <wp:extent cx="3521075" cy="92329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07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3463" w:rsidRPr="00140061" w:rsidRDefault="007F3463" w:rsidP="00C01D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>წლის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>განმავლობაში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>ერთ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>სულ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>მოსახლეზე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>ამბულატორიული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>ვიზიტების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>რაოდენობა</w:t>
                            </w:r>
                            <w:r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0"/>
                                <w:szCs w:val="20"/>
                                <w:lang w:val="ka-GE"/>
                              </w:rPr>
                              <w:t xml:space="preserve"> (2012-2016)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16.25pt;margin-top:13.35pt;width:277.25pt;height:7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" filled="f" stroked="f">
                <v:textbox style="mso-fit-shape-to-text:t">
                  <w:txbxContent>
                    <w:p w:rsidR="007F3463" w:rsidRPr="00140061" w:rsidRDefault="007F3463" w:rsidP="00C01D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>წლის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>განმავლობაში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>ერთ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>სულ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>მოსახლეზე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>ამბულატორიული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>ვიზიტების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>რაოდენობა</w:t>
                      </w:r>
                      <w:r>
                        <w:rPr>
                          <w:rFonts w:asciiTheme="minorHAnsi" w:hAnsi="Sylfaen" w:cstheme="minorBidi"/>
                          <w:color w:val="990000"/>
                          <w:kern w:val="24"/>
                          <w:sz w:val="20"/>
                          <w:szCs w:val="20"/>
                          <w:lang w:val="ka-GE"/>
                        </w:rPr>
                        <w:t xml:space="preserve"> (2012-2016)</w:t>
                      </w:r>
                    </w:p>
                  </w:txbxContent>
                </v:textbox>
              </v:shape>
            </w:pict>
          </mc:Fallback>
        </mc:AlternateContent>
      </w:r>
    </w:p>
    <w:p w:rsidR="00C01DF0" w:rsidRPr="007D50AB" w:rsidRDefault="00C01DF0" w:rsidP="00C01DF0">
      <w:pPr>
        <w:pStyle w:val="ListParagraph"/>
        <w:ind w:left="1080" w:right="5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9977A" wp14:editId="2C84EC87">
                <wp:simplePos x="0" y="0"/>
                <wp:positionH relativeFrom="column">
                  <wp:posOffset>-64283</wp:posOffset>
                </wp:positionH>
                <wp:positionV relativeFrom="paragraph">
                  <wp:posOffset>84847</wp:posOffset>
                </wp:positionV>
                <wp:extent cx="3744595" cy="368935"/>
                <wp:effectExtent l="0" t="0" r="0" b="0"/>
                <wp:wrapNone/>
                <wp:docPr id="36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5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3463" w:rsidRPr="00140061" w:rsidRDefault="007F3463" w:rsidP="00C01D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ჰოსპიტალიზაცია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 xml:space="preserve"> 100 </w:t>
                            </w:r>
                            <w:r w:rsidRPr="00140061"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>მოსახლეზე</w:t>
                            </w:r>
                            <w:r>
                              <w:rPr>
                                <w:rFonts w:asciiTheme="minorHAnsi" w:hAnsi="Sylfaen" w:cstheme="minorBidi"/>
                                <w:color w:val="990000"/>
                                <w:kern w:val="24"/>
                                <w:sz w:val="22"/>
                                <w:szCs w:val="22"/>
                                <w:lang w:val="ka-GE"/>
                              </w:rPr>
                              <w:t xml:space="preserve"> (202-2016)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8" o:spid="_x0000_s1027" type="#_x0000_t202" style="position:absolute;left:0;text-align:left;margin-left:-5.05pt;margin-top:6.7pt;width:294.85pt;height:29.05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" filled="f" stroked="f">
                <v:textbox style="mso-fit-shape-to-text:t">
                  <w:txbxContent>
                    <w:p w:rsidR="007F3463" w:rsidRPr="00140061" w:rsidRDefault="007F3463" w:rsidP="00C01DF0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2"/>
                          <w:szCs w:val="22"/>
                          <w:lang w:val="ka-GE"/>
                        </w:rPr>
                        <w:t>ჰოსპიტალიზაცია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2"/>
                          <w:szCs w:val="22"/>
                          <w:lang w:val="ka-GE"/>
                        </w:rPr>
                        <w:t xml:space="preserve"> 100 </w:t>
                      </w:r>
                      <w:r w:rsidRPr="00140061">
                        <w:rPr>
                          <w:rFonts w:asciiTheme="minorHAnsi" w:hAnsi="Sylfaen" w:cstheme="minorBidi"/>
                          <w:color w:val="990000"/>
                          <w:kern w:val="24"/>
                          <w:sz w:val="22"/>
                          <w:szCs w:val="22"/>
                          <w:lang w:val="ka-GE"/>
                        </w:rPr>
                        <w:t>მოსახლეზე</w:t>
                      </w:r>
                      <w:r>
                        <w:rPr>
                          <w:rFonts w:asciiTheme="minorHAnsi" w:hAnsi="Sylfaen" w:cstheme="minorBidi"/>
                          <w:color w:val="990000"/>
                          <w:kern w:val="24"/>
                          <w:sz w:val="22"/>
                          <w:szCs w:val="22"/>
                          <w:lang w:val="ka-GE"/>
                        </w:rPr>
                        <w:t xml:space="preserve"> (202-2016)</w:t>
                      </w:r>
                    </w:p>
                  </w:txbxContent>
                </v:textbox>
              </v:shape>
            </w:pict>
          </mc:Fallback>
        </mc:AlternateContent>
      </w:r>
    </w:p>
    <w:p w:rsidR="00C01DF0" w:rsidRPr="007D50AB" w:rsidRDefault="00C01DF0" w:rsidP="00C01DF0">
      <w:pPr>
        <w:ind w:right="5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hAnsi="Sylfaen"/>
          <w:noProof/>
        </w:rPr>
        <w:drawing>
          <wp:inline distT="0" distB="0" distL="0" distR="0" wp14:anchorId="0272BC48" wp14:editId="06ADC358">
            <wp:extent cx="2743200" cy="1708030"/>
            <wp:effectExtent l="0" t="0" r="19050" b="26035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7D50AB">
        <w:rPr>
          <w:rFonts w:ascii="Sylfaen" w:hAnsi="Sylfaen"/>
          <w:noProof/>
        </w:rPr>
        <w:drawing>
          <wp:inline distT="0" distB="0" distL="0" distR="0" wp14:anchorId="532BA863" wp14:editId="4CE7CF3F">
            <wp:extent cx="3157268" cy="1713266"/>
            <wp:effectExtent l="0" t="0" r="24130" b="2032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01DF0" w:rsidRPr="007D50AB" w:rsidRDefault="00C01DF0" w:rsidP="00C01DF0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C01DF0" w:rsidRPr="007D50AB" w:rsidRDefault="00C01DF0" w:rsidP="00CA5A3B">
      <w:pPr>
        <w:pStyle w:val="ListParagraph"/>
        <w:numPr>
          <w:ilvl w:val="0"/>
          <w:numId w:val="17"/>
        </w:numPr>
        <w:ind w:right="50"/>
        <w:jc w:val="both"/>
        <w:rPr>
          <w:rFonts w:ascii="Sylfaen" w:hAnsi="Sylfaen" w:cstheme="minorHAnsi"/>
          <w:bCs/>
          <w:lang w:val="ka-GE"/>
        </w:rPr>
      </w:pPr>
      <w:r w:rsidRPr="007D50AB">
        <w:rPr>
          <w:rFonts w:ascii="Sylfaen" w:hAnsi="Sylfaen" w:cs="Sylfaen"/>
          <w:bCs/>
          <w:lang w:val="ka-GE"/>
        </w:rPr>
        <w:t>ამჟამინდელი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მდგომარეობით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პროგრამის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ფარგლებში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სულ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დაფიქსირდა</w:t>
      </w:r>
      <w:r w:rsidRPr="007D50AB">
        <w:rPr>
          <w:rFonts w:ascii="Sylfaen" w:hAnsi="Sylfaen" w:cstheme="minorHAnsi"/>
          <w:bCs/>
          <w:lang w:val="ka-GE"/>
        </w:rPr>
        <w:t xml:space="preserve"> 3 </w:t>
      </w:r>
      <w:r w:rsidRPr="007D50AB">
        <w:rPr>
          <w:rFonts w:ascii="Sylfaen" w:hAnsi="Sylfaen" w:cs="Sylfaen"/>
          <w:bCs/>
          <w:lang w:val="ka-GE"/>
        </w:rPr>
        <w:t>მლნ</w:t>
      </w:r>
      <w:r w:rsidRPr="007D50AB">
        <w:rPr>
          <w:rFonts w:ascii="Sylfaen" w:hAnsi="Sylfaen" w:cstheme="minorHAnsi"/>
          <w:bCs/>
          <w:lang w:val="ka-GE"/>
        </w:rPr>
        <w:t>-</w:t>
      </w:r>
      <w:r w:rsidRPr="007D50AB">
        <w:rPr>
          <w:rFonts w:ascii="Sylfaen" w:hAnsi="Sylfaen" w:cs="Sylfaen"/>
          <w:bCs/>
          <w:lang w:val="ka-GE"/>
        </w:rPr>
        <w:t>ზე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მეტი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შემთხვევა</w:t>
      </w:r>
      <w:r w:rsidRPr="007D50AB">
        <w:rPr>
          <w:rFonts w:ascii="Sylfaen" w:hAnsi="Sylfaen" w:cstheme="minorHAnsi"/>
          <w:bCs/>
          <w:lang w:val="ka-GE"/>
        </w:rPr>
        <w:t xml:space="preserve">. </w:t>
      </w:r>
    </w:p>
    <w:p w:rsidR="00C01DF0" w:rsidRPr="007D50AB" w:rsidRDefault="0008389B" w:rsidP="00C01DF0">
      <w:pPr>
        <w:ind w:left="360" w:right="50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      </w:t>
      </w:r>
      <w:r w:rsidRPr="007D50AB">
        <w:rPr>
          <w:rFonts w:ascii="Sylfaen" w:hAnsi="Sylfaen" w:cstheme="minorHAnsi"/>
          <w:bCs/>
          <w:noProof/>
        </w:rPr>
        <w:drawing>
          <wp:inline distT="0" distB="0" distL="0" distR="0" wp14:anchorId="20F342EE" wp14:editId="2F5B571E">
            <wp:extent cx="5719864" cy="3667328"/>
            <wp:effectExtent l="0" t="0" r="1460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01DF0" w:rsidRPr="007D50AB" w:rsidRDefault="00C01DF0" w:rsidP="00C01DF0">
      <w:pPr>
        <w:ind w:right="50"/>
        <w:jc w:val="both"/>
        <w:rPr>
          <w:rFonts w:ascii="Sylfaen" w:hAnsi="Sylfaen" w:cstheme="minorHAnsi"/>
          <w:bCs/>
          <w:lang w:val="ka-GE"/>
        </w:rPr>
      </w:pPr>
    </w:p>
    <w:p w:rsidR="00C01DF0" w:rsidRPr="007D50AB" w:rsidRDefault="00C01DF0" w:rsidP="00C01DF0">
      <w:pPr>
        <w:ind w:right="50"/>
        <w:jc w:val="both"/>
        <w:rPr>
          <w:rFonts w:ascii="Sylfaen" w:hAnsi="Sylfaen" w:cstheme="minorHAnsi"/>
          <w:bCs/>
          <w:lang w:val="ka-GE"/>
        </w:rPr>
      </w:pPr>
    </w:p>
    <w:p w:rsidR="00C01DF0" w:rsidRPr="007D50AB" w:rsidRDefault="00C01DF0" w:rsidP="00C01DF0">
      <w:pPr>
        <w:ind w:right="50"/>
        <w:jc w:val="both"/>
        <w:rPr>
          <w:rFonts w:ascii="Sylfaen" w:hAnsi="Sylfaen" w:cstheme="minorHAnsi"/>
          <w:bCs/>
          <w:lang w:val="ka-GE"/>
        </w:rPr>
      </w:pPr>
    </w:p>
    <w:p w:rsidR="00C01DF0" w:rsidRPr="00E30103" w:rsidRDefault="00C01DF0" w:rsidP="00E30103">
      <w:pPr>
        <w:pStyle w:val="ListParagraph"/>
        <w:numPr>
          <w:ilvl w:val="0"/>
          <w:numId w:val="2"/>
        </w:numPr>
        <w:ind w:right="50"/>
        <w:jc w:val="both"/>
        <w:rPr>
          <w:rFonts w:ascii="Sylfaen" w:hAnsi="Sylfaen" w:cstheme="minorHAnsi"/>
          <w:bCs/>
          <w:color w:val="002060"/>
          <w:sz w:val="24"/>
          <w:szCs w:val="24"/>
          <w:lang w:val="ka-GE"/>
        </w:rPr>
      </w:pPr>
      <w:r w:rsidRPr="00E30103">
        <w:rPr>
          <w:rFonts w:ascii="Sylfaen" w:hAnsi="Sylfaen" w:cs="Sylfaen"/>
          <w:bCs/>
          <w:color w:val="002060"/>
          <w:sz w:val="24"/>
          <w:szCs w:val="24"/>
          <w:lang w:val="ka-GE"/>
        </w:rPr>
        <w:t>საყოველთაო</w:t>
      </w:r>
      <w:r w:rsidRPr="00E30103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E30103">
        <w:rPr>
          <w:rFonts w:ascii="Sylfaen" w:hAnsi="Sylfaen" w:cs="Sylfaen"/>
          <w:bCs/>
          <w:color w:val="002060"/>
          <w:sz w:val="24"/>
          <w:szCs w:val="24"/>
          <w:lang w:val="ka-GE"/>
        </w:rPr>
        <w:t>ჯანდაცვის</w:t>
      </w:r>
      <w:r w:rsidRPr="00E30103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E30103">
        <w:rPr>
          <w:rFonts w:ascii="Sylfaen" w:hAnsi="Sylfaen" w:cs="Sylfaen"/>
          <w:bCs/>
          <w:color w:val="002060"/>
          <w:sz w:val="24"/>
          <w:szCs w:val="24"/>
          <w:lang w:val="ka-GE"/>
        </w:rPr>
        <w:t>პროგრამის</w:t>
      </w:r>
      <w:r w:rsidRPr="00E30103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E30103">
        <w:rPr>
          <w:rFonts w:ascii="Sylfaen" w:hAnsi="Sylfaen" w:cs="Sylfaen"/>
          <w:bCs/>
          <w:color w:val="002060"/>
          <w:sz w:val="24"/>
          <w:szCs w:val="24"/>
          <w:lang w:val="ka-GE"/>
        </w:rPr>
        <w:t>დაფინანსება</w:t>
      </w:r>
    </w:p>
    <w:p w:rsidR="00C01DF0" w:rsidRPr="007D50AB" w:rsidRDefault="00C01DF0" w:rsidP="00C01DF0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eastAsia="Segoe UI" w:hAnsi="Sylfaen" w:cstheme="minorHAnsi"/>
          <w:noProof/>
        </w:rPr>
        <w:drawing>
          <wp:inline distT="0" distB="0" distL="0" distR="0" wp14:anchorId="13A0E05C" wp14:editId="1DCBD961">
            <wp:extent cx="5486400" cy="3200400"/>
            <wp:effectExtent l="0" t="0" r="19050" b="1905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01DF0" w:rsidRPr="00F83EFF" w:rsidRDefault="00C01DF0" w:rsidP="00C01DF0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F83EFF">
        <w:rPr>
          <w:rFonts w:ascii="Sylfaen" w:hAnsi="Sylfaen" w:cs="Sylfaen"/>
          <w:color w:val="002060"/>
          <w:sz w:val="24"/>
          <w:szCs w:val="24"/>
          <w:lang w:val="ka-GE"/>
        </w:rPr>
        <w:t>ქრონიკული</w:t>
      </w:r>
      <w:r w:rsidRPr="00F83EF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F83EFF">
        <w:rPr>
          <w:rFonts w:ascii="Sylfaen" w:hAnsi="Sylfaen" w:cs="Sylfaen"/>
          <w:color w:val="002060"/>
          <w:sz w:val="24"/>
          <w:szCs w:val="24"/>
          <w:lang w:val="ka-GE"/>
        </w:rPr>
        <w:t>მედიკამენტები</w:t>
      </w:r>
    </w:p>
    <w:p w:rsidR="00C01DF0" w:rsidRPr="007D50AB" w:rsidRDefault="00C01DF0" w:rsidP="00C01DF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ascii="Sylfaen" w:eastAsia="Times New Roman" w:hAnsi="Sylfaen" w:cs="Sylfaen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 xml:space="preserve"> </w:t>
      </w:r>
    </w:p>
    <w:p w:rsidR="00C01DF0" w:rsidRPr="00F83EFF" w:rsidRDefault="00C01DF0" w:rsidP="00CA5A3B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>2017 წლის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7D50AB">
        <w:rPr>
          <w:rFonts w:ascii="Sylfaen" w:eastAsia="Times New Roman" w:hAnsi="Sylfaen" w:cs="Sylfaen"/>
          <w:lang w:val="ka-GE" w:eastAsia="ka-GE"/>
        </w:rPr>
        <w:t>ივლისიდან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მქონე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პირთათვის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რომლებიც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არიან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„</w:t>
      </w:r>
      <w:r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ოჯახების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7D50AB">
        <w:rPr>
          <w:rFonts w:ascii="Sylfaen" w:eastAsia="Times New Roman" w:hAnsi="Sylfaen" w:cs="Sylfaen"/>
          <w:lang w:val="ka-GE" w:eastAsia="ka-GE"/>
        </w:rPr>
        <w:t>მონაცემთა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მათზე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მინიჭებული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ქულა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 </w:t>
      </w:r>
      <w:r w:rsidRPr="007D50AB">
        <w:rPr>
          <w:rFonts w:ascii="Sylfaen" w:eastAsia="Times New Roman" w:hAnsi="Sylfaen" w:cs="Sylfaen"/>
          <w:lang w:val="ka-GE" w:eastAsia="ka-GE"/>
        </w:rPr>
        <w:t>არ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აღემატება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Pr="007D50AB">
        <w:rPr>
          <w:rFonts w:ascii="Sylfaen" w:eastAsia="Times New Roman" w:hAnsi="Sylfaen" w:cs="Sylfaen"/>
          <w:lang w:val="ka-GE" w:eastAsia="ka-GE"/>
        </w:rPr>
        <w:t>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ამოქმედდა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სახელმწიფო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.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ფარგლებში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გულ</w:t>
      </w:r>
      <w:r w:rsidRPr="007D50AB">
        <w:rPr>
          <w:rFonts w:ascii="Sylfaen" w:eastAsia="Times New Roman" w:hAnsi="Sylfaen" w:cstheme="minorHAnsi"/>
          <w:lang w:val="ka-GE" w:eastAsia="ka-GE"/>
        </w:rPr>
        <w:t>-</w:t>
      </w:r>
      <w:r w:rsidRPr="007D50AB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7D50AB">
        <w:rPr>
          <w:rFonts w:ascii="Sylfaen" w:eastAsia="Times New Roman" w:hAnsi="Sylfaen" w:cs="Sylfaen"/>
          <w:lang w:val="ka-GE" w:eastAsia="ka-GE"/>
        </w:rPr>
        <w:t>ფილტვის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დიაბეტის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(</w:t>
      </w:r>
      <w:r w:rsidRPr="007D50AB">
        <w:rPr>
          <w:rFonts w:ascii="Sylfaen" w:eastAsia="Times New Roman" w:hAnsi="Sylfaen" w:cs="Sylfaen"/>
          <w:lang w:val="ka-GE" w:eastAsia="ka-GE"/>
        </w:rPr>
        <w:t>ტიპი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ფარისებრი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ჯირკვლის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დაავადებათა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რიგი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პაციენტთა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უზრუნველყოფა</w:t>
      </w:r>
      <w:r w:rsidRPr="007D50AB">
        <w:rPr>
          <w:rFonts w:ascii="Sylfaen" w:eastAsia="Times New Roman" w:hAnsi="Sylfaen" w:cstheme="minorHAnsi"/>
          <w:lang w:val="ka-GE" w:eastAsia="ka-GE"/>
        </w:rPr>
        <w:t>.</w:t>
      </w:r>
    </w:p>
    <w:p w:rsidR="00C01DF0" w:rsidRPr="00F83EFF" w:rsidRDefault="00C01DF0" w:rsidP="00CA5A3B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theme="minorHAnsi"/>
          <w:lang w:val="ka-GE" w:eastAsia="ka-GE"/>
        </w:rPr>
        <w:t xml:space="preserve">27 </w:t>
      </w:r>
      <w:r w:rsidRPr="007D50AB">
        <w:rPr>
          <w:rFonts w:ascii="Sylfaen" w:eastAsia="Times New Roman" w:hAnsi="Sylfaen" w:cs="Sylfaen"/>
          <w:lang w:val="ka-GE" w:eastAsia="ka-GE"/>
        </w:rPr>
        <w:t>ნოემბრის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მდგომარეობით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ისარგებლა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12 013-მა  </w:t>
      </w:r>
      <w:r w:rsidRPr="007D50AB">
        <w:rPr>
          <w:rFonts w:ascii="Sylfaen" w:eastAsia="Times New Roman" w:hAnsi="Sylfaen" w:cs="Sylfaen"/>
          <w:lang w:val="ka-GE" w:eastAsia="ka-GE"/>
        </w:rPr>
        <w:t>პირმა.</w:t>
      </w:r>
    </w:p>
    <w:p w:rsidR="00F83EFF" w:rsidRPr="007D50AB" w:rsidRDefault="00F83EFF" w:rsidP="00F83EF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</w:p>
    <w:p w:rsidR="00C01DF0" w:rsidRPr="00F83EFF" w:rsidRDefault="00C01DF0" w:rsidP="00C01D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color w:val="002060"/>
          <w:sz w:val="24"/>
          <w:szCs w:val="24"/>
          <w:lang w:val="ka-GE"/>
        </w:rPr>
      </w:pPr>
      <w:r w:rsidRPr="00F83EFF">
        <w:rPr>
          <w:rFonts w:ascii="Sylfaen" w:eastAsia="Segoe UI" w:hAnsi="Sylfaen" w:cstheme="minorHAnsi"/>
          <w:color w:val="002060"/>
          <w:sz w:val="24"/>
          <w:szCs w:val="24"/>
          <w:lang w:val="ka-GE"/>
        </w:rPr>
        <w:t>სელექტიური კონტრაქტირება</w:t>
      </w:r>
    </w:p>
    <w:p w:rsidR="0078009F" w:rsidRPr="0078009F" w:rsidRDefault="00C01DF0" w:rsidP="00CA5A3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40" w:after="240"/>
        <w:jc w:val="both"/>
        <w:rPr>
          <w:rFonts w:ascii="Sylfaen" w:eastAsia="BPGNinoMedium" w:hAnsi="Sylfaen" w:cstheme="minorHAnsi"/>
          <w:iCs/>
          <w:color w:val="000000"/>
        </w:rPr>
      </w:pPr>
      <w:r w:rsidRPr="007D50AB">
        <w:rPr>
          <w:rFonts w:ascii="Sylfaen" w:eastAsia="Sylfaen" w:hAnsi="Sylfaen" w:cs="Sylfaen"/>
          <w:lang w:val="ka-GE"/>
        </w:rPr>
        <w:t>ლიმიტირებული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ხარჯების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პირობებში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ხარისხის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უზრუნველყოფად</w:t>
      </w:r>
      <w:r w:rsidRPr="007D50AB">
        <w:rPr>
          <w:rFonts w:ascii="Sylfaen" w:eastAsia="Sylfaen" w:hAnsi="Sylfaen" w:cstheme="minorHAnsi"/>
          <w:lang w:val="ka-GE"/>
        </w:rPr>
        <w:t xml:space="preserve"> 2017 </w:t>
      </w:r>
      <w:r w:rsidRPr="007D50AB">
        <w:rPr>
          <w:rFonts w:ascii="Sylfaen" w:eastAsia="Sylfaen" w:hAnsi="Sylfaen" w:cs="Sylfaen"/>
          <w:lang w:val="ka-GE"/>
        </w:rPr>
        <w:t>წლის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მაისიდან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სელექტიური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კონტარქტირების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დანერგვა</w:t>
      </w:r>
      <w:r w:rsidRPr="007D50AB">
        <w:rPr>
          <w:rFonts w:ascii="Sylfaen" w:eastAsia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="Sylfaen"/>
          <w:lang w:val="ka-GE"/>
        </w:rPr>
        <w:t>სელექცია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განხორციელდება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შემდეგი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კრიტერიუმებით</w:t>
      </w:r>
      <w:r w:rsidRPr="007D50AB">
        <w:rPr>
          <w:rFonts w:ascii="Sylfaen" w:eastAsia="Sylfaen" w:hAnsi="Sylfaen" w:cstheme="minorHAnsi"/>
          <w:lang w:val="ka-GE"/>
        </w:rPr>
        <w:t xml:space="preserve">: </w:t>
      </w:r>
      <w:r w:rsidRPr="007D50AB">
        <w:rPr>
          <w:rFonts w:ascii="Sylfaen" w:eastAsia="Sylfaen" w:hAnsi="Sylfaen" w:cs="Sylfaen"/>
          <w:lang w:val="ka-GE"/>
        </w:rPr>
        <w:t>სერვისების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მოცვა</w:t>
      </w:r>
      <w:r w:rsidRPr="007D50AB">
        <w:rPr>
          <w:rFonts w:ascii="Sylfaen" w:eastAsia="Sylfaen" w:hAnsi="Sylfaen" w:cstheme="minorHAnsi"/>
          <w:lang w:val="ka-GE"/>
        </w:rPr>
        <w:t xml:space="preserve">,  </w:t>
      </w:r>
      <w:r w:rsidRPr="007D50AB">
        <w:rPr>
          <w:rFonts w:ascii="Sylfaen" w:eastAsia="Sylfaen" w:hAnsi="Sylfaen" w:cs="Sylfaen"/>
          <w:lang w:val="ka-GE"/>
        </w:rPr>
        <w:t>სერვისების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ხარისხი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სერვისების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მოცულობა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ფინანსური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გამჭვირვალობა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საჯარიმო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სანქციებზე</w:t>
      </w:r>
      <w:r w:rsidRPr="007D50AB">
        <w:rPr>
          <w:rFonts w:ascii="Sylfaen" w:eastAsia="Sylfaen" w:hAnsi="Sylfaen" w:cstheme="minorHAnsi"/>
          <w:lang w:val="ka-GE"/>
        </w:rPr>
        <w:t xml:space="preserve"> „</w:t>
      </w:r>
      <w:r w:rsidRPr="007D50AB">
        <w:rPr>
          <w:rFonts w:ascii="Sylfaen" w:eastAsia="Sylfaen" w:hAnsi="Sylfaen" w:cs="Sylfaen"/>
          <w:lang w:val="ka-GE"/>
        </w:rPr>
        <w:t>დამყოლობა</w:t>
      </w:r>
      <w:r w:rsidRPr="007D50AB">
        <w:rPr>
          <w:rFonts w:ascii="Sylfaen" w:eastAsia="Sylfaen" w:hAnsi="Sylfaen" w:cstheme="minorHAnsi"/>
          <w:lang w:val="ka-GE"/>
        </w:rPr>
        <w:t>“.</w:t>
      </w:r>
    </w:p>
    <w:p w:rsidR="00C01DF0" w:rsidRPr="0078009F" w:rsidRDefault="0078009F" w:rsidP="00CA5A3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40" w:after="240"/>
        <w:jc w:val="both"/>
        <w:rPr>
          <w:rFonts w:ascii="Sylfaen" w:eastAsia="BPGNinoMedium" w:hAnsi="Sylfaen" w:cstheme="minorHAnsi"/>
          <w:iCs/>
          <w:color w:val="000000"/>
        </w:rPr>
      </w:pPr>
      <w:proofErr w:type="gramStart"/>
      <w:r w:rsidRPr="007D50AB">
        <w:rPr>
          <w:rFonts w:ascii="Sylfaen" w:eastAsia="BPGNinoMedium" w:hAnsi="Sylfaen" w:cs="Sylfaen"/>
          <w:iCs/>
          <w:color w:val="000000"/>
        </w:rPr>
        <w:t>ამჟამად</w:t>
      </w:r>
      <w:proofErr w:type="gramEnd"/>
      <w:r w:rsidRPr="007D50AB">
        <w:rPr>
          <w:rFonts w:ascii="Sylfaen" w:eastAsia="BPGNinoMedium" w:hAnsi="Sylfaen" w:cstheme="minorHAnsi"/>
          <w:iCs/>
          <w:color w:val="000000"/>
        </w:rPr>
        <w:t xml:space="preserve"> </w:t>
      </w:r>
      <w:r w:rsidRPr="007D50AB">
        <w:rPr>
          <w:rFonts w:ascii="Sylfaen" w:eastAsia="BPGNinoMedium" w:hAnsi="Sylfaen" w:cs="Sylfaen"/>
          <w:iCs/>
          <w:color w:val="000000"/>
        </w:rPr>
        <w:t>პროგრამაში</w:t>
      </w:r>
      <w:r w:rsidRPr="007D50AB">
        <w:rPr>
          <w:rFonts w:ascii="Sylfaen" w:eastAsia="BPGNinoMedium" w:hAnsi="Sylfaen" w:cstheme="minorHAnsi"/>
          <w:iCs/>
          <w:color w:val="000000"/>
        </w:rPr>
        <w:t xml:space="preserve"> </w:t>
      </w:r>
      <w:r w:rsidRPr="007D50AB">
        <w:rPr>
          <w:rFonts w:ascii="Sylfaen" w:eastAsia="BPGNinoMedium" w:hAnsi="Sylfaen" w:cs="Sylfaen"/>
          <w:iCs/>
          <w:color w:val="000000"/>
        </w:rPr>
        <w:t>ჩართულია</w:t>
      </w:r>
      <w:r w:rsidRPr="007D50AB">
        <w:rPr>
          <w:rFonts w:ascii="Sylfaen" w:eastAsia="BPGNinoMedium" w:hAnsi="Sylfaen" w:cstheme="minorHAnsi"/>
          <w:iCs/>
          <w:color w:val="000000"/>
        </w:rPr>
        <w:t xml:space="preserve"> 250-</w:t>
      </w:r>
      <w:r w:rsidRPr="007D50AB">
        <w:rPr>
          <w:rFonts w:ascii="Sylfaen" w:eastAsia="BPGNinoMedium" w:hAnsi="Sylfaen" w:cs="Sylfaen"/>
          <w:iCs/>
          <w:color w:val="000000"/>
        </w:rPr>
        <w:t>ზე</w:t>
      </w:r>
      <w:r w:rsidRPr="007D50AB">
        <w:rPr>
          <w:rFonts w:ascii="Sylfaen" w:eastAsia="BPGNinoMedium" w:hAnsi="Sylfaen" w:cstheme="minorHAnsi"/>
          <w:iCs/>
          <w:color w:val="000000"/>
        </w:rPr>
        <w:t xml:space="preserve"> </w:t>
      </w:r>
      <w:r w:rsidRPr="007D50AB">
        <w:rPr>
          <w:rFonts w:ascii="Sylfaen" w:eastAsia="BPGNinoMedium" w:hAnsi="Sylfaen" w:cs="Sylfaen"/>
          <w:iCs/>
          <w:color w:val="000000"/>
        </w:rPr>
        <w:t>მეტი</w:t>
      </w:r>
      <w:r w:rsidRPr="007D50AB">
        <w:rPr>
          <w:rFonts w:ascii="Sylfaen" w:eastAsia="BPGNinoMedium" w:hAnsi="Sylfaen" w:cstheme="minorHAnsi"/>
          <w:iCs/>
          <w:color w:val="000000"/>
        </w:rPr>
        <w:t xml:space="preserve"> </w:t>
      </w:r>
      <w:r w:rsidRPr="007D50AB">
        <w:rPr>
          <w:rFonts w:ascii="Sylfaen" w:eastAsia="BPGNinoMedium" w:hAnsi="Sylfaen" w:cs="Sylfaen"/>
          <w:iCs/>
          <w:color w:val="000000"/>
        </w:rPr>
        <w:t>სტაციონარული</w:t>
      </w:r>
      <w:r w:rsidRPr="007D50AB">
        <w:rPr>
          <w:rFonts w:ascii="Sylfaen" w:eastAsia="BPGNinoMedium" w:hAnsi="Sylfaen" w:cstheme="minorHAnsi"/>
          <w:iCs/>
          <w:color w:val="000000"/>
        </w:rPr>
        <w:t xml:space="preserve"> </w:t>
      </w:r>
      <w:r w:rsidRPr="007D50AB">
        <w:rPr>
          <w:rFonts w:ascii="Sylfaen" w:eastAsia="BPGNinoMedium" w:hAnsi="Sylfaen" w:cs="Sylfaen"/>
          <w:iCs/>
          <w:color w:val="000000"/>
        </w:rPr>
        <w:t>და</w:t>
      </w:r>
      <w:r w:rsidRPr="007D50AB">
        <w:rPr>
          <w:rFonts w:ascii="Sylfaen" w:eastAsia="BPGNinoMedium" w:hAnsi="Sylfaen" w:cstheme="minorHAnsi"/>
          <w:iCs/>
          <w:color w:val="000000"/>
        </w:rPr>
        <w:t xml:space="preserve"> 300-</w:t>
      </w:r>
      <w:r w:rsidRPr="007D50AB">
        <w:rPr>
          <w:rFonts w:ascii="Sylfaen" w:eastAsia="BPGNinoMedium" w:hAnsi="Sylfaen" w:cs="Sylfaen"/>
          <w:iCs/>
          <w:color w:val="000000"/>
        </w:rPr>
        <w:t>მდე</w:t>
      </w:r>
      <w:r w:rsidRPr="007D50AB">
        <w:rPr>
          <w:rFonts w:ascii="Sylfaen" w:eastAsia="BPGNinoMedium" w:hAnsi="Sylfaen" w:cstheme="minorHAnsi"/>
          <w:iCs/>
          <w:color w:val="000000"/>
        </w:rPr>
        <w:t xml:space="preserve"> </w:t>
      </w:r>
      <w:r w:rsidRPr="007D50AB">
        <w:rPr>
          <w:rFonts w:ascii="Sylfaen" w:eastAsia="BPGNinoMedium" w:hAnsi="Sylfaen" w:cs="Sylfaen"/>
          <w:iCs/>
          <w:color w:val="000000"/>
        </w:rPr>
        <w:t>ამბუალტორიული</w:t>
      </w:r>
      <w:r w:rsidRPr="007D50AB">
        <w:rPr>
          <w:rFonts w:ascii="Sylfaen" w:eastAsia="BPGNinoMedium" w:hAnsi="Sylfaen" w:cstheme="minorHAnsi"/>
          <w:iCs/>
          <w:color w:val="000000"/>
        </w:rPr>
        <w:t xml:space="preserve"> </w:t>
      </w:r>
      <w:r w:rsidRPr="007D50AB">
        <w:rPr>
          <w:rFonts w:ascii="Sylfaen" w:eastAsia="BPGNinoMedium" w:hAnsi="Sylfaen" w:cs="Sylfaen"/>
          <w:iCs/>
          <w:color w:val="000000"/>
        </w:rPr>
        <w:t>ტიპის</w:t>
      </w:r>
      <w:r w:rsidRPr="007D50AB">
        <w:rPr>
          <w:rFonts w:ascii="Sylfaen" w:eastAsia="BPGNinoMedium" w:hAnsi="Sylfaen" w:cstheme="minorHAnsi"/>
          <w:iCs/>
          <w:color w:val="000000"/>
        </w:rPr>
        <w:t xml:space="preserve"> </w:t>
      </w:r>
      <w:r w:rsidRPr="007D50AB">
        <w:rPr>
          <w:rFonts w:ascii="Sylfaen" w:eastAsia="BPGNinoMedium" w:hAnsi="Sylfaen" w:cs="Sylfaen"/>
          <w:iCs/>
          <w:color w:val="000000"/>
        </w:rPr>
        <w:t>დაწესებულება</w:t>
      </w:r>
      <w:r w:rsidRPr="007D50AB">
        <w:rPr>
          <w:rFonts w:ascii="Sylfaen" w:eastAsia="BPGNinoMedium" w:hAnsi="Sylfaen" w:cstheme="minorHAnsi"/>
          <w:iCs/>
          <w:color w:val="000000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17"/>
        </w:numPr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lastRenderedPageBreak/>
        <w:t>მარტიდან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მშობიარობებების, საკეისრო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კვეთების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ნეონატალური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ინტენსიური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დახმარების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სერვისების</w:t>
      </w:r>
      <w:r w:rsidRPr="007D50AB">
        <w:rPr>
          <w:rFonts w:ascii="Sylfaen" w:eastAsia="Sylfaen" w:hAnsi="Sylfaen" w:cstheme="minorHAnsi"/>
          <w:lang w:val="ka-GE"/>
        </w:rPr>
        <w:t xml:space="preserve"> მიმწოდებელთა კონტრაქტირება.  </w:t>
      </w:r>
      <w:r w:rsidRPr="007D50AB">
        <w:rPr>
          <w:rFonts w:ascii="Sylfaen" w:eastAsia="Sylfaen" w:hAnsi="Sylfaen" w:cs="Sylfaen"/>
          <w:lang w:val="ka-GE"/>
        </w:rPr>
        <w:t>ივლისიდან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theme="minorHAnsi"/>
        </w:rPr>
        <w:t xml:space="preserve">II-III </w:t>
      </w:r>
      <w:r w:rsidRPr="007D50AB">
        <w:rPr>
          <w:rFonts w:ascii="Sylfaen" w:eastAsia="Sylfaen" w:hAnsi="Sylfaen" w:cs="Sylfaen"/>
        </w:rPr>
        <w:t>დონის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ინტენსიური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 xml:space="preserve">მკურნალობის სერვისის მიმწოდებელ დაწესებულებათა </w:t>
      </w:r>
      <w:r w:rsidRPr="007D50AB">
        <w:rPr>
          <w:rFonts w:ascii="Sylfaen" w:eastAsia="Sylfaen" w:hAnsi="Sylfaen" w:cstheme="minorHAnsi"/>
          <w:lang w:val="ka-GE"/>
        </w:rPr>
        <w:t xml:space="preserve"> კონტრაქტირება.</w:t>
      </w:r>
    </w:p>
    <w:p w:rsidR="00C01DF0" w:rsidRPr="0078009F" w:rsidRDefault="00C01DF0" w:rsidP="00C01DF0">
      <w:pPr>
        <w:pStyle w:val="ListParagraph"/>
        <w:ind w:left="1080"/>
        <w:jc w:val="both"/>
        <w:rPr>
          <w:rFonts w:ascii="Sylfaen" w:eastAsia="Sylfaen" w:hAnsi="Sylfaen" w:cstheme="minorHAnsi"/>
          <w:color w:val="002060"/>
          <w:sz w:val="24"/>
          <w:szCs w:val="24"/>
          <w:lang w:val="ka-GE"/>
        </w:rPr>
      </w:pPr>
    </w:p>
    <w:p w:rsidR="00C01DF0" w:rsidRPr="0078009F" w:rsidRDefault="00C01DF0" w:rsidP="00C01DF0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theme="minorHAnsi"/>
          <w:color w:val="002060"/>
          <w:sz w:val="24"/>
          <w:szCs w:val="24"/>
          <w:lang w:val="ka-GE"/>
        </w:rPr>
      </w:pPr>
      <w:r w:rsidRPr="0078009F">
        <w:rPr>
          <w:rFonts w:ascii="Sylfaen" w:eastAsia="Sylfaen" w:hAnsi="Sylfaen" w:cstheme="minorHAnsi"/>
          <w:color w:val="002060"/>
          <w:sz w:val="24"/>
          <w:szCs w:val="24"/>
          <w:lang w:val="ka-GE"/>
        </w:rPr>
        <w:t>დიფერენცირებული პაკეტები</w:t>
      </w:r>
    </w:p>
    <w:p w:rsidR="00C01DF0" w:rsidRPr="007D50AB" w:rsidRDefault="00C01DF0" w:rsidP="00CA5A3B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>პროგრამის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შემდგომი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შემუშავდა </w:t>
      </w:r>
      <w:r w:rsidRPr="007D50AB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ახალი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კრიტერიუმები, რომლის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ამოსავალი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წერტილი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იქნებოდა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უფრო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მეტად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სერვისების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მიწოდება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theme="minorHAnsi"/>
          <w:lang w:val="ka-GE" w:eastAsia="ka-GE"/>
        </w:rPr>
        <w:t xml:space="preserve">ახალი კრიტერიუმები ეფუძვნება ბენეფიციარის მიერ  კერძო სადაზღვევო პაკეტის ფლობას და შემოსავლების ოდენობას. </w:t>
      </w:r>
    </w:p>
    <w:p w:rsidR="00C01DF0" w:rsidRPr="007D50AB" w:rsidRDefault="00C01DF0" w:rsidP="00CA5A3B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>დიფერენციაცია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რომელიც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მიმდინარე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წლის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7D50AB">
        <w:rPr>
          <w:rFonts w:ascii="Sylfaen" w:eastAsia="Times New Roman" w:hAnsi="Sylfaen" w:cs="Sylfaen"/>
          <w:lang w:val="ka-GE" w:eastAsia="ka-GE"/>
        </w:rPr>
        <w:t>მაისამდე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არსებობდა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ეხებოდა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ე</w:t>
      </w:r>
      <w:r w:rsidRPr="007D50AB">
        <w:rPr>
          <w:rFonts w:ascii="Sylfaen" w:eastAsia="Times New Roman" w:hAnsi="Sylfaen" w:cstheme="minorHAnsi"/>
          <w:lang w:val="ka-GE" w:eastAsia="ka-GE"/>
        </w:rPr>
        <w:t>.</w:t>
      </w:r>
      <w:r w:rsidRPr="007D50AB">
        <w:rPr>
          <w:rFonts w:ascii="Sylfaen" w:eastAsia="Times New Roman" w:hAnsi="Sylfaen" w:cs="Sylfaen"/>
          <w:lang w:val="ka-GE" w:eastAsia="ka-GE"/>
        </w:rPr>
        <w:t>წ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. </w:t>
      </w:r>
      <w:r w:rsidRPr="007D50AB">
        <w:rPr>
          <w:rFonts w:ascii="Sylfaen" w:eastAsia="Times New Roman" w:hAnsi="Sylfaen" w:cs="Sylfaen"/>
          <w:lang w:val="ka-GE" w:eastAsia="ka-GE"/>
        </w:rPr>
        <w:t>მიზნობრივ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ჯგუფებს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(</w:t>
      </w:r>
      <w:r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დაუცველებს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ასაკით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პენსიონერებს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0-6 </w:t>
      </w:r>
      <w:r w:rsidRPr="007D50AB">
        <w:rPr>
          <w:rFonts w:ascii="Sylfaen" w:eastAsia="Times New Roman" w:hAnsi="Sylfaen" w:cs="Sylfaen"/>
          <w:lang w:val="ka-GE" w:eastAsia="ka-GE"/>
        </w:rPr>
        <w:t>წლამდე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ასაკის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ბავშვებს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სტუდენტებს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პედაგოგებს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ვეტერანებს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სხვა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) </w:t>
      </w:r>
      <w:r w:rsidRPr="007D50AB">
        <w:rPr>
          <w:rFonts w:ascii="Sylfaen" w:eastAsia="Times New Roman" w:hAnsi="Sylfaen" w:cs="Sylfaen"/>
          <w:lang w:val="ka-GE" w:eastAsia="ka-GE"/>
        </w:rPr>
        <w:t>კვლავ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უცვლელად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დარჩა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. </w:t>
      </w:r>
    </w:p>
    <w:p w:rsidR="009B1E36" w:rsidRPr="009B1E36" w:rsidRDefault="00C01DF0" w:rsidP="009B1E36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>ცალკე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გამოიყო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მოსახლეობის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რეგისტრირებული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მოსახლეობა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რომელთა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ქულა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მერყეობს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70 000-</w:t>
      </w:r>
      <w:r w:rsidRPr="007D50AB">
        <w:rPr>
          <w:rFonts w:ascii="Sylfaen" w:eastAsia="Times New Roman" w:hAnsi="Sylfaen" w:cs="Sylfaen"/>
          <w:lang w:val="ka-GE" w:eastAsia="ka-GE"/>
        </w:rPr>
        <w:t>დან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100 000 </w:t>
      </w:r>
      <w:r w:rsidRPr="007D50AB">
        <w:rPr>
          <w:rFonts w:ascii="Sylfaen" w:eastAsia="Times New Roman" w:hAnsi="Sylfaen" w:cs="Sylfaen"/>
          <w:lang w:val="ka-GE" w:eastAsia="ka-GE"/>
        </w:rPr>
        <w:t>ლარამდე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6-</w:t>
      </w:r>
      <w:r w:rsidRPr="007D50AB">
        <w:rPr>
          <w:rFonts w:ascii="Sylfaen" w:eastAsia="Times New Roman" w:hAnsi="Sylfaen" w:cs="Sylfaen"/>
          <w:lang w:val="ka-GE" w:eastAsia="ka-GE"/>
        </w:rPr>
        <w:t>დან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18 </w:t>
      </w:r>
      <w:r w:rsidRPr="007D50AB">
        <w:rPr>
          <w:rFonts w:ascii="Sylfaen" w:eastAsia="Times New Roman" w:hAnsi="Sylfaen" w:cs="Sylfaen"/>
          <w:lang w:val="ka-GE" w:eastAsia="ka-GE"/>
        </w:rPr>
        <w:t>წლამდე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ასაკის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მოზარდები</w:t>
      </w:r>
      <w:r w:rsidRPr="007D50AB">
        <w:rPr>
          <w:rFonts w:ascii="Sylfaen" w:eastAsia="Times New Roman" w:hAnsi="Sylfaen" w:cstheme="minorHAnsi"/>
          <w:lang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რომელთაც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შეუნარჩუნდათ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სრული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,,</w:t>
      </w:r>
      <w:r w:rsidRPr="007D50AB">
        <w:rPr>
          <w:rFonts w:ascii="Sylfaen" w:eastAsia="Times New Roman" w:hAnsi="Sylfaen" w:cs="Sylfaen"/>
          <w:lang w:val="ka-GE" w:eastAsia="ka-GE"/>
        </w:rPr>
        <w:t>საბაზისო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პაკეტით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7D50AB">
        <w:rPr>
          <w:rFonts w:ascii="Sylfaen" w:eastAsia="Times New Roman" w:hAnsi="Sylfaen" w:cs="Sylfaen"/>
          <w:lang w:val="ka-GE" w:eastAsia="ka-GE"/>
        </w:rPr>
        <w:t>სარგებლობის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9B1E36">
        <w:rPr>
          <w:rFonts w:ascii="Sylfaen" w:eastAsia="Times New Roman" w:hAnsi="Sylfaen" w:cs="Sylfaen"/>
          <w:lang w:val="ka-GE" w:eastAsia="ka-GE"/>
        </w:rPr>
        <w:t>უფლება.</w:t>
      </w:r>
    </w:p>
    <w:p w:rsidR="009A17F1" w:rsidRPr="007D50AB" w:rsidRDefault="009A17F1" w:rsidP="009B1E36">
      <w:pPr>
        <w:jc w:val="both"/>
        <w:rPr>
          <w:rFonts w:ascii="Sylfaen" w:hAnsi="Sylfaen" w:cstheme="minorHAnsi"/>
          <w:lang w:val="ka-GE"/>
        </w:rPr>
      </w:pPr>
    </w:p>
    <w:p w:rsidR="00C01DF0" w:rsidRPr="009A17F1" w:rsidRDefault="00C01DF0" w:rsidP="00C01DF0">
      <w:pPr>
        <w:pStyle w:val="ListParagraph"/>
        <w:numPr>
          <w:ilvl w:val="0"/>
          <w:numId w:val="2"/>
        </w:numPr>
        <w:ind w:left="360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რეფერალური</w:t>
      </w:r>
      <w:r w:rsidRPr="009A17F1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დახმარების</w:t>
      </w:r>
      <w:r w:rsidRPr="009A17F1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</w:p>
    <w:p w:rsidR="00C01DF0" w:rsidRDefault="00C01DF0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>საყოველთაო ჯანდაცვის პროგრამის გარდა, სამედიცინო მომსახურების ანაზღაურება ხორციელდება რეფერალური დახმარების პროგრამით. პროგრამა აფინანსებს ოკუპირებულ ტერიტორიებზე მცხოვრებ პირთა სამედიცინო სერვისებსაც.</w:t>
      </w:r>
    </w:p>
    <w:p w:rsidR="009A17F1" w:rsidRPr="007D50AB" w:rsidRDefault="009B1E36" w:rsidP="00C01DF0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noProof/>
        </w:rPr>
        <w:drawing>
          <wp:inline distT="0" distB="0" distL="0" distR="0" wp14:anchorId="32106707" wp14:editId="3A4D3728">
            <wp:extent cx="5437761" cy="3132307"/>
            <wp:effectExtent l="0" t="0" r="10795" b="1143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01DF0" w:rsidRPr="007D50AB" w:rsidRDefault="009A17F1" w:rsidP="00C01DF0">
      <w:p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lastRenderedPageBreak/>
        <w:t xml:space="preserve">      </w:t>
      </w:r>
    </w:p>
    <w:p w:rsidR="009A17F1" w:rsidRDefault="009A17F1" w:rsidP="00C01DF0">
      <w:pPr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</w:t>
      </w:r>
      <w:r w:rsidR="00C01DF0" w:rsidRPr="007D50AB">
        <w:rPr>
          <w:rFonts w:ascii="Sylfaen" w:hAnsi="Sylfaen" w:cstheme="minorHAnsi"/>
          <w:noProof/>
        </w:rPr>
        <w:drawing>
          <wp:inline distT="0" distB="0" distL="0" distR="0" wp14:anchorId="6E4B828F" wp14:editId="61DCA620">
            <wp:extent cx="5437761" cy="3142034"/>
            <wp:effectExtent l="0" t="0" r="10795" b="2032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A17F1" w:rsidRPr="007D50AB" w:rsidRDefault="009A17F1" w:rsidP="00C01DF0">
      <w:pPr>
        <w:rPr>
          <w:rFonts w:ascii="Sylfaen" w:hAnsi="Sylfaen" w:cstheme="minorHAnsi"/>
          <w:lang w:val="ka-GE"/>
        </w:rPr>
      </w:pPr>
    </w:p>
    <w:p w:rsidR="00C01DF0" w:rsidRPr="009A17F1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9A17F1">
        <w:rPr>
          <w:rFonts w:ascii="Sylfaen" w:hAnsi="Sylfaen" w:cstheme="minorHAnsi"/>
          <w:color w:val="002060"/>
          <w:sz w:val="24"/>
          <w:szCs w:val="24"/>
          <w:lang w:val="ka-GE"/>
        </w:rPr>
        <w:t>ჰერცეპტინი</w:t>
      </w:r>
    </w:p>
    <w:p w:rsidR="00C01DF0" w:rsidRPr="007D50AB" w:rsidRDefault="00C01DF0" w:rsidP="00CA5A3B">
      <w:pPr>
        <w:pStyle w:val="ListParagraph"/>
        <w:numPr>
          <w:ilvl w:val="0"/>
          <w:numId w:val="20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 xml:space="preserve">2016 </w:t>
      </w:r>
      <w:r w:rsidRPr="007D50AB">
        <w:rPr>
          <w:rFonts w:ascii="Sylfaen" w:eastAsia="Times New Roman" w:hAnsi="Sylfaen" w:cs="Sylfaen"/>
          <w:color w:val="000000"/>
        </w:rPr>
        <w:t>წლიდან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სამინისტრო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აგრესიული</w:t>
      </w:r>
      <w:r w:rsidRPr="007D50AB">
        <w:rPr>
          <w:rFonts w:ascii="Sylfaen" w:eastAsia="Times New Roman" w:hAnsi="Sylfaen" w:cstheme="minorHAnsi"/>
          <w:color w:val="000000"/>
        </w:rPr>
        <w:t xml:space="preserve"> HER-2 </w:t>
      </w:r>
      <w:r w:rsidRPr="007D50AB">
        <w:rPr>
          <w:rFonts w:ascii="Sylfaen" w:eastAsia="Times New Roman" w:hAnsi="Sylfaen" w:cs="Sylfaen"/>
          <w:color w:val="000000"/>
        </w:rPr>
        <w:t>რეცეპტორდადებითი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დიაგნოზის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პირების</w:t>
      </w:r>
      <w:r w:rsidRPr="007D50AB">
        <w:rPr>
          <w:rFonts w:ascii="Sylfaen" w:eastAsia="Times New Roman" w:hAnsi="Sylfaen" w:cstheme="minorHAnsi"/>
          <w:color w:val="000000"/>
        </w:rPr>
        <w:t xml:space="preserve">  </w:t>
      </w:r>
      <w:r w:rsidRPr="007D50AB">
        <w:rPr>
          <w:rFonts w:ascii="Sylfaen" w:eastAsia="Times New Roman" w:hAnsi="Sylfaen" w:cs="Sylfaen"/>
          <w:color w:val="000000"/>
        </w:rPr>
        <w:t>მედიკამენტ</w:t>
      </w:r>
      <w:r w:rsidR="009A17F1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ჰერცეპტინით</w:t>
      </w:r>
      <w:r w:rsidR="009A17F1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უზრუნველყოფას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C01DF0" w:rsidRPr="007D50AB" w:rsidRDefault="00C01DF0" w:rsidP="00CA5A3B">
      <w:pPr>
        <w:pStyle w:val="ListParagraph"/>
        <w:numPr>
          <w:ilvl w:val="0"/>
          <w:numId w:val="20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> </w:t>
      </w:r>
      <w:r w:rsidRPr="007D50AB">
        <w:rPr>
          <w:rFonts w:ascii="Sylfaen" w:eastAsia="Times New Roman" w:hAnsi="Sylfaen" w:cs="Sylfaen"/>
          <w:color w:val="000000"/>
        </w:rPr>
        <w:t>პროგრამის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მიზანია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კიბოს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საქართველოს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მოქალაქე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ქალბატონებისთვის</w:t>
      </w:r>
      <w:r w:rsidRPr="007D50AB">
        <w:rPr>
          <w:rFonts w:ascii="Sylfaen" w:eastAsia="Times New Roman" w:hAnsi="Sylfaen" w:cstheme="minorHAnsi"/>
          <w:color w:val="000000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ინოვაციური</w:t>
      </w:r>
      <w:r w:rsidRPr="007D50AB">
        <w:rPr>
          <w:rFonts w:ascii="Sylfaen" w:eastAsia="Times New Roman" w:hAnsi="Sylfaen" w:cstheme="minorHAnsi"/>
          <w:color w:val="000000"/>
        </w:rPr>
        <w:t xml:space="preserve">, </w:t>
      </w:r>
      <w:r w:rsidRPr="007D50AB">
        <w:rPr>
          <w:rFonts w:ascii="Sylfaen" w:eastAsia="Times New Roman" w:hAnsi="Sylfaen" w:cs="Sylfaen"/>
          <w:color w:val="000000"/>
        </w:rPr>
        <w:t>ტარგეტული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თერაპიის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ჩატარება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მკურნალობის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ფინანსური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ხელმისაწვდომობის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გაზრდა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C01DF0" w:rsidRPr="007D50AB" w:rsidRDefault="00C01DF0" w:rsidP="00CA5A3B">
      <w:pPr>
        <w:pStyle w:val="ListParagraph"/>
        <w:numPr>
          <w:ilvl w:val="0"/>
          <w:numId w:val="20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="Sylfaen"/>
          <w:color w:val="000000"/>
          <w:lang w:val="ka-GE"/>
        </w:rPr>
        <w:t>ამ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დრომდე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1 323-</w:t>
      </w:r>
      <w:r w:rsidRPr="007D50AB">
        <w:rPr>
          <w:rFonts w:ascii="Sylfaen" w:eastAsia="Times New Roman" w:hAnsi="Sylfaen" w:cs="Sylfaen"/>
          <w:color w:val="000000"/>
          <w:lang w:val="ka-GE"/>
        </w:rPr>
        <w:t>მა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პირმა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გაიცა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3,567,873 </w:t>
      </w:r>
      <w:r w:rsidRPr="007D50AB">
        <w:rPr>
          <w:rFonts w:ascii="Sylfaen" w:eastAsia="Times New Roman" w:hAnsi="Sylfaen" w:cs="Sylfaen"/>
          <w:color w:val="000000"/>
          <w:lang w:val="ka-GE"/>
        </w:rPr>
        <w:t>ლარი</w:t>
      </w:r>
      <w:r w:rsidRPr="007D50AB"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C01DF0" w:rsidRPr="007D50AB" w:rsidRDefault="00C01DF0" w:rsidP="00C01DF0">
      <w:pPr>
        <w:rPr>
          <w:rFonts w:ascii="Sylfaen" w:hAnsi="Sylfaen" w:cstheme="minorHAnsi"/>
          <w:b/>
          <w:sz w:val="24"/>
          <w:szCs w:val="24"/>
          <w:lang w:val="ka-GE"/>
        </w:rPr>
      </w:pPr>
    </w:p>
    <w:p w:rsidR="00C01DF0" w:rsidRPr="009A17F1" w:rsidRDefault="00C01DF0" w:rsidP="009A17F1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დედათა</w:t>
      </w:r>
      <w:r w:rsidRPr="009A17F1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9A17F1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9A17F1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C01DF0" w:rsidRPr="007D50AB" w:rsidRDefault="00C01DF0" w:rsidP="00CA5A3B">
      <w:pPr>
        <w:pStyle w:val="ListParagraph"/>
        <w:numPr>
          <w:ilvl w:val="0"/>
          <w:numId w:val="22"/>
        </w:numPr>
        <w:spacing w:before="60" w:after="60" w:line="240" w:lineRule="auto"/>
        <w:jc w:val="both"/>
        <w:rPr>
          <w:rFonts w:ascii="Sylfaen" w:hAnsi="Sylfaen" w:cstheme="minorHAnsi"/>
          <w:iCs/>
          <w:lang w:val="ka-GE"/>
        </w:rPr>
      </w:pP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გაუმჯობესება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მნიშვნელოვან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პრიორიტეტს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წარმოადგენს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22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საქართველომ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წინსწრებით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შეასრულა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ათასწლეულის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განვითარების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</w:t>
      </w:r>
      <w:r w:rsidRPr="007D50AB">
        <w:rPr>
          <w:rFonts w:ascii="Sylfaen" w:hAnsi="Sylfaen" w:cstheme="minorHAnsi"/>
          <w:lang w:val="ka-GE"/>
        </w:rPr>
        <w:t xml:space="preserve">-4 </w:t>
      </w:r>
      <w:r w:rsidRPr="007D50AB">
        <w:rPr>
          <w:rFonts w:ascii="Sylfaen" w:hAnsi="Sylfaen" w:cs="Sylfaen"/>
          <w:lang w:val="ka-GE"/>
        </w:rPr>
        <w:t>მიზანი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ხუთ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წლამდე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ასაკის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სიკვდილიანობა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შეამცირა</w:t>
      </w:r>
      <w:r w:rsidRPr="007D50AB">
        <w:rPr>
          <w:rFonts w:ascii="Sylfaen" w:hAnsi="Sylfaen" w:cstheme="minorHAnsi"/>
          <w:lang w:val="ka-GE"/>
        </w:rPr>
        <w:t xml:space="preserve"> 48-</w:t>
      </w:r>
      <w:r w:rsidRPr="007D50AB">
        <w:rPr>
          <w:rFonts w:ascii="Sylfaen" w:hAnsi="Sylfaen" w:cs="Sylfaen"/>
          <w:lang w:val="ka-GE"/>
        </w:rPr>
        <w:t>დან</w:t>
      </w:r>
      <w:r w:rsidRPr="007D50AB">
        <w:rPr>
          <w:rFonts w:ascii="Sylfaen" w:hAnsi="Sylfaen" w:cstheme="minorHAnsi"/>
          <w:lang w:val="ka-GE"/>
        </w:rPr>
        <w:t xml:space="preserve"> (1990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>) - 12-</w:t>
      </w:r>
      <w:r w:rsidRPr="007D50AB">
        <w:rPr>
          <w:rFonts w:ascii="Sylfaen" w:hAnsi="Sylfaen" w:cs="Sylfaen"/>
          <w:lang w:val="ka-GE"/>
        </w:rPr>
        <w:t>მდე</w:t>
      </w:r>
      <w:r w:rsidRPr="007D50AB">
        <w:rPr>
          <w:rFonts w:ascii="Sylfaen" w:hAnsi="Sylfaen" w:cstheme="minorHAnsi"/>
          <w:lang w:val="ka-GE"/>
        </w:rPr>
        <w:t xml:space="preserve"> (2015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) 1000 </w:t>
      </w:r>
      <w:r w:rsidRPr="007D50AB">
        <w:rPr>
          <w:rFonts w:ascii="Sylfaen" w:hAnsi="Sylfaen" w:cs="Sylfaen"/>
          <w:lang w:val="ka-GE"/>
        </w:rPr>
        <w:t>ცოცხალშობილზე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ნაცვლად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სამიზნე</w:t>
      </w:r>
      <w:r w:rsidRPr="007D50AB">
        <w:rPr>
          <w:rFonts w:ascii="Sylfaen" w:hAnsi="Sylfaen" w:cstheme="minorHAnsi"/>
          <w:lang w:val="ka-GE"/>
        </w:rPr>
        <w:t xml:space="preserve"> - 16-</w:t>
      </w:r>
      <w:r w:rsidRPr="007D50AB">
        <w:rPr>
          <w:rFonts w:ascii="Sylfaen" w:hAnsi="Sylfaen" w:cs="Sylfaen"/>
          <w:lang w:val="ka-GE"/>
        </w:rPr>
        <w:t>ისა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22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დაიწყო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პერიანატალური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რეგიონალიზაციის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პროექტი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რაც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ითვალისწინებს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პერინატალური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მიმწოდებელი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დონეების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მათი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="Sylfaen"/>
          <w:lang w:val="ka-GE"/>
        </w:rPr>
        <w:t>როლისა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პასუხისმგებლობის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საჭიროების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უზრუნველყოფილი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იყოს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სწორი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სწორ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სამედიცინო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სწორ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დროს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მიმართვა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ეფექტური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="Sylfaen"/>
          <w:lang w:val="ka-GE"/>
        </w:rPr>
        <w:t>რეფერირება</w:t>
      </w:r>
      <w:r w:rsidRPr="007D50AB">
        <w:rPr>
          <w:rFonts w:ascii="Sylfaen" w:hAnsi="Sylfaen" w:cstheme="minorHAnsi"/>
          <w:lang w:val="ka-GE"/>
        </w:rPr>
        <w:t xml:space="preserve">. 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დაფიქსირდა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სიკვდილობის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დაბალი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მაჩვენებლი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ბოლო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- 22,9/100 000 </w:t>
      </w:r>
      <w:r w:rsidRPr="007D50AB">
        <w:rPr>
          <w:rFonts w:ascii="Sylfaen" w:hAnsi="Sylfaen" w:cs="Sylfaen"/>
          <w:lang w:val="ka-GE"/>
        </w:rPr>
        <w:t>ცოცხალშობილზე</w:t>
      </w:r>
      <w:r w:rsidRPr="007D50AB">
        <w:rPr>
          <w:rFonts w:ascii="Sylfaen" w:hAnsi="Sylfaen" w:cstheme="minorHAnsi"/>
          <w:lang w:val="ka-GE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22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lastRenderedPageBreak/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22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ფოლიუმის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რკინადეფიციტური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r w:rsidRPr="007D50AB">
        <w:rPr>
          <w:rFonts w:ascii="Sylfaen" w:eastAsia="Sylfaen" w:hAnsi="Sylfaen" w:cs="Sylfaen"/>
        </w:rPr>
        <w:t>თვის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ასაკის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უზრუნველყო</w:t>
      </w:r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მიკროელემენტების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შემცველი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საკვები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დანამატით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C01DF0" w:rsidRPr="009A17F1" w:rsidRDefault="00C01DF0" w:rsidP="00CA5A3B">
      <w:pPr>
        <w:pStyle w:val="ListParagraph"/>
        <w:numPr>
          <w:ilvl w:val="0"/>
          <w:numId w:val="22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</w:rPr>
        <w:t>სიფილისით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დაავადებული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ორსულების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სპეციფიკური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მკურნალობა</w:t>
      </w:r>
      <w:r w:rsidRPr="007D50AB">
        <w:rPr>
          <w:rFonts w:ascii="Sylfaen" w:eastAsia="Sylfaen" w:hAnsi="Sylfaen" w:cstheme="minorHAnsi"/>
        </w:rPr>
        <w:t>.</w:t>
      </w:r>
    </w:p>
    <w:p w:rsidR="009A17F1" w:rsidRPr="009A17F1" w:rsidRDefault="009A17F1" w:rsidP="009A17F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C01DF0" w:rsidRPr="009A17F1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აბორტი</w:t>
      </w:r>
    </w:p>
    <w:p w:rsidR="00C01DF0" w:rsidRPr="009A17F1" w:rsidRDefault="00C01DF0" w:rsidP="00CA5A3B">
      <w:pPr>
        <w:pStyle w:val="ListParagraph"/>
        <w:numPr>
          <w:ilvl w:val="0"/>
          <w:numId w:val="23"/>
        </w:numPr>
        <w:rPr>
          <w:rFonts w:ascii="Sylfaen" w:hAnsi="Sylfaen" w:cstheme="minorHAnsi"/>
          <w:b/>
          <w:lang w:val="ka-GE"/>
        </w:rPr>
      </w:pPr>
      <w:r w:rsidRPr="009A17F1">
        <w:rPr>
          <w:rFonts w:ascii="Sylfaen" w:hAnsi="Sylfaen" w:cs="Sylfaen"/>
          <w:lang w:val="ka-GE"/>
        </w:rPr>
        <w:t>შეიქმნა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ქირურგიული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და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მედიკამენტური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აბორტის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განახლებული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პროტოკოლი</w:t>
      </w:r>
    </w:p>
    <w:p w:rsidR="00C01DF0" w:rsidRPr="009A17F1" w:rsidRDefault="00C01DF0" w:rsidP="00CA5A3B">
      <w:pPr>
        <w:pStyle w:val="ListParagraph"/>
        <w:numPr>
          <w:ilvl w:val="0"/>
          <w:numId w:val="23"/>
        </w:numPr>
        <w:rPr>
          <w:rFonts w:ascii="Sylfaen" w:hAnsi="Sylfaen" w:cstheme="minorHAnsi"/>
          <w:b/>
          <w:lang w:val="ka-GE"/>
        </w:rPr>
      </w:pPr>
      <w:r w:rsidRPr="009A17F1">
        <w:rPr>
          <w:rFonts w:ascii="Sylfaen" w:hAnsi="Sylfaen" w:cs="Sylfaen"/>
          <w:lang w:val="ka-GE"/>
        </w:rPr>
        <w:t>ბრძანებით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განისაზღვრა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ექიმის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მიერ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ოჯახის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დაგეგმვის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მეთოდებზე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კონსულტირების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აუცილებლობა</w:t>
      </w:r>
      <w:r w:rsidRPr="009A17F1">
        <w:rPr>
          <w:rFonts w:ascii="Sylfaen" w:hAnsi="Sylfaen" w:cstheme="minorHAnsi"/>
          <w:lang w:val="ka-GE"/>
        </w:rPr>
        <w:t xml:space="preserve">, </w:t>
      </w:r>
      <w:r w:rsidRPr="009A17F1">
        <w:rPr>
          <w:rFonts w:ascii="Sylfaen" w:hAnsi="Sylfaen" w:cs="Sylfaen"/>
          <w:lang w:val="ka-GE"/>
        </w:rPr>
        <w:t>როგორც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აბორტის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წინ</w:t>
      </w:r>
      <w:r w:rsidRPr="009A17F1">
        <w:rPr>
          <w:rFonts w:ascii="Sylfaen" w:hAnsi="Sylfaen" w:cstheme="minorHAnsi"/>
          <w:lang w:val="ka-GE"/>
        </w:rPr>
        <w:t xml:space="preserve">, </w:t>
      </w:r>
      <w:r w:rsidRPr="009A17F1">
        <w:rPr>
          <w:rFonts w:ascii="Sylfaen" w:hAnsi="Sylfaen" w:cs="Sylfaen"/>
          <w:lang w:val="ka-GE"/>
        </w:rPr>
        <w:t>ისე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აბორტის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შემდეგ</w:t>
      </w:r>
      <w:r w:rsidRPr="009A17F1">
        <w:rPr>
          <w:rFonts w:ascii="Sylfaen" w:hAnsi="Sylfaen" w:cstheme="minorHAnsi"/>
          <w:lang w:val="ka-GE"/>
        </w:rPr>
        <w:t>.</w:t>
      </w:r>
    </w:p>
    <w:p w:rsidR="007F3463" w:rsidRPr="007F3463" w:rsidRDefault="00C01DF0" w:rsidP="007F3463">
      <w:pPr>
        <w:pStyle w:val="ListParagraph"/>
        <w:numPr>
          <w:ilvl w:val="0"/>
          <w:numId w:val="23"/>
        </w:numPr>
        <w:rPr>
          <w:rFonts w:ascii="Sylfaen" w:hAnsi="Sylfaen" w:cstheme="minorHAnsi"/>
          <w:b/>
          <w:lang w:val="ka-GE"/>
        </w:rPr>
      </w:pPr>
      <w:r w:rsidRPr="009A17F1">
        <w:rPr>
          <w:rFonts w:ascii="Sylfaen" w:hAnsi="Sylfaen" w:cs="Sylfaen"/>
          <w:lang w:val="ka-GE"/>
        </w:rPr>
        <w:t>დამტკიცდა</w:t>
      </w:r>
      <w:r w:rsidRPr="009A17F1">
        <w:rPr>
          <w:rFonts w:ascii="Sylfaen" w:hAnsi="Sylfaen" w:cstheme="minorHAnsi"/>
          <w:lang w:val="ka-GE"/>
        </w:rPr>
        <w:t xml:space="preserve"> 12 </w:t>
      </w:r>
      <w:r w:rsidRPr="009A17F1">
        <w:rPr>
          <w:rFonts w:ascii="Sylfaen" w:hAnsi="Sylfaen" w:cs="Sylfaen"/>
          <w:lang w:val="ka-GE"/>
        </w:rPr>
        <w:t>კვირაზე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მეტი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ხანგრძლივობის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ორსულობის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შეწყვეტის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სამედიცინო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ჩვენებათა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ახალი</w:t>
      </w:r>
      <w:r w:rsidRPr="009A17F1">
        <w:rPr>
          <w:rFonts w:ascii="Sylfaen" w:hAnsi="Sylfaen" w:cstheme="minorHAnsi"/>
          <w:lang w:val="ka-GE"/>
        </w:rPr>
        <w:t xml:space="preserve"> </w:t>
      </w:r>
      <w:r w:rsidRPr="009A17F1">
        <w:rPr>
          <w:rFonts w:ascii="Sylfaen" w:hAnsi="Sylfaen" w:cs="Sylfaen"/>
          <w:lang w:val="ka-GE"/>
        </w:rPr>
        <w:t>ჩამონათვალი</w:t>
      </w:r>
      <w:r w:rsidRPr="009A17F1">
        <w:rPr>
          <w:rFonts w:ascii="Sylfaen" w:hAnsi="Sylfaen" w:cstheme="minorHAnsi"/>
          <w:lang w:val="ka-GE"/>
        </w:rPr>
        <w:t>.</w:t>
      </w:r>
    </w:p>
    <w:p w:rsidR="00C01DF0" w:rsidRPr="007F3463" w:rsidRDefault="00C01DF0" w:rsidP="007F3463">
      <w:pPr>
        <w:pStyle w:val="ListParagraph"/>
        <w:numPr>
          <w:ilvl w:val="0"/>
          <w:numId w:val="23"/>
        </w:numPr>
        <w:rPr>
          <w:rFonts w:ascii="Sylfaen" w:hAnsi="Sylfaen" w:cstheme="minorHAnsi"/>
          <w:b/>
          <w:lang w:val="ka-GE"/>
        </w:rPr>
      </w:pPr>
      <w:r w:rsidRPr="007F3463">
        <w:rPr>
          <w:rFonts w:ascii="Sylfaen" w:hAnsi="Sylfaen" w:cs="Sylfaen"/>
          <w:lang w:val="ka-GE"/>
        </w:rPr>
        <w:t>არასამედიცინო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ჩვენებებში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ქალის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ასაკი</w:t>
      </w:r>
      <w:r w:rsidRPr="007F3463">
        <w:rPr>
          <w:rFonts w:ascii="Sylfaen" w:hAnsi="Sylfaen" w:cstheme="minorHAnsi"/>
          <w:lang w:val="ka-GE"/>
        </w:rPr>
        <w:t xml:space="preserve"> 45-</w:t>
      </w:r>
      <w:r w:rsidRPr="007F3463">
        <w:rPr>
          <w:rFonts w:ascii="Sylfaen" w:hAnsi="Sylfaen" w:cs="Sylfaen"/>
          <w:lang w:val="ka-GE"/>
        </w:rPr>
        <w:t>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ნაცვლად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გაიზარდა</w:t>
      </w:r>
      <w:r w:rsidRPr="007F3463">
        <w:rPr>
          <w:rFonts w:ascii="Sylfaen" w:hAnsi="Sylfaen" w:cstheme="minorHAnsi"/>
          <w:lang w:val="ka-GE"/>
        </w:rPr>
        <w:t xml:space="preserve"> 49 </w:t>
      </w:r>
      <w:r w:rsidRPr="007F3463">
        <w:rPr>
          <w:rFonts w:ascii="Sylfaen" w:hAnsi="Sylfaen" w:cs="Sylfaen"/>
          <w:lang w:val="ka-GE"/>
        </w:rPr>
        <w:t>წლამდე</w:t>
      </w:r>
      <w:r w:rsidRPr="007F3463">
        <w:rPr>
          <w:rFonts w:ascii="Sylfaen" w:hAnsi="Sylfaen" w:cstheme="minorHAnsi"/>
          <w:lang w:val="ka-GE"/>
        </w:rPr>
        <w:t xml:space="preserve">, </w:t>
      </w:r>
      <w:r w:rsidRPr="007F3463">
        <w:rPr>
          <w:rFonts w:ascii="Sylfaen" w:hAnsi="Sylfaen" w:cs="Sylfaen"/>
          <w:lang w:val="ka-GE"/>
        </w:rPr>
        <w:t>რაც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შეესაბამება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ჯანმოს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ახალ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რეკომენდაციას</w:t>
      </w:r>
      <w:r w:rsidRPr="007F3463">
        <w:rPr>
          <w:rFonts w:ascii="Sylfaen" w:hAnsi="Sylfaen" w:cstheme="minorHAnsi"/>
          <w:lang w:val="ka-GE"/>
        </w:rPr>
        <w:t xml:space="preserve">, </w:t>
      </w:r>
      <w:r w:rsidRPr="007F3463">
        <w:rPr>
          <w:rFonts w:ascii="Sylfaen" w:hAnsi="Sylfaen" w:cs="Sylfaen"/>
          <w:lang w:val="ka-GE"/>
        </w:rPr>
        <w:t>ქალის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რეპროდუქციული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ასაკის</w:t>
      </w:r>
      <w:r w:rsidRPr="007F3463">
        <w:rPr>
          <w:rFonts w:ascii="Sylfaen" w:hAnsi="Sylfaen" w:cstheme="minorHAnsi"/>
          <w:lang w:val="ka-GE"/>
        </w:rPr>
        <w:t xml:space="preserve"> 49 </w:t>
      </w:r>
      <w:r w:rsidRPr="007F3463">
        <w:rPr>
          <w:rFonts w:ascii="Sylfaen" w:hAnsi="Sylfaen" w:cs="Sylfaen"/>
          <w:lang w:val="ka-GE"/>
        </w:rPr>
        <w:t>წლამდე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გაზრდის</w:t>
      </w:r>
      <w:r w:rsidRPr="007F3463">
        <w:rPr>
          <w:rFonts w:ascii="Sylfaen" w:hAnsi="Sylfaen" w:cstheme="minorHAnsi"/>
          <w:lang w:val="ka-GE"/>
        </w:rPr>
        <w:t xml:space="preserve"> </w:t>
      </w:r>
      <w:r w:rsidRPr="007F3463">
        <w:rPr>
          <w:rFonts w:ascii="Sylfaen" w:hAnsi="Sylfaen" w:cs="Sylfaen"/>
          <w:lang w:val="ka-GE"/>
        </w:rPr>
        <w:t>შესახებ</w:t>
      </w:r>
      <w:r w:rsidRPr="007F3463">
        <w:rPr>
          <w:rFonts w:ascii="Sylfaen" w:hAnsi="Sylfaen" w:cstheme="minorHAnsi"/>
          <w:lang w:val="ka-GE"/>
        </w:rPr>
        <w:t>.</w:t>
      </w:r>
    </w:p>
    <w:p w:rsidR="00C01DF0" w:rsidRPr="007D50AB" w:rsidRDefault="009A17F1" w:rsidP="00C01DF0">
      <w:pPr>
        <w:rPr>
          <w:rFonts w:ascii="Sylfaen" w:hAnsi="Sylfaen" w:cstheme="minorHAnsi"/>
          <w:sz w:val="24"/>
          <w:szCs w:val="24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              </w:t>
      </w:r>
      <w:r w:rsidR="00C01DF0" w:rsidRPr="007D50AB">
        <w:rPr>
          <w:rFonts w:ascii="Sylfaen" w:hAnsi="Sylfaen" w:cstheme="minorHAnsi"/>
          <w:noProof/>
          <w:sz w:val="24"/>
          <w:szCs w:val="24"/>
        </w:rPr>
        <w:drawing>
          <wp:inline distT="0" distB="0" distL="0" distR="0" wp14:anchorId="68DE1554" wp14:editId="2AE53373">
            <wp:extent cx="5272392" cy="3073941"/>
            <wp:effectExtent l="0" t="0" r="24130" b="1270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01DF0" w:rsidRPr="007D50AB" w:rsidRDefault="00C01DF0" w:rsidP="00C01DF0">
      <w:p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</w:p>
    <w:p w:rsidR="00C01DF0" w:rsidRPr="009A17F1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სოფლის</w:t>
      </w:r>
      <w:r w:rsidRPr="009A17F1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9A17F1">
        <w:rPr>
          <w:rFonts w:ascii="Sylfaen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C01DF0" w:rsidRPr="007D50AB" w:rsidRDefault="00C01DF0" w:rsidP="00CA5A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როლის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გაძლიერების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მიზნით</w:t>
      </w:r>
      <w:r w:rsidRPr="007D50AB">
        <w:rPr>
          <w:rFonts w:ascii="Sylfaen" w:eastAsia="Sylfaen" w:hAnsi="Sylfaen" w:cstheme="minorHAnsi"/>
          <w:lang w:val="ka-GE"/>
        </w:rPr>
        <w:t xml:space="preserve">, 2014 </w:t>
      </w:r>
      <w:r w:rsidRPr="007D50AB">
        <w:rPr>
          <w:rFonts w:ascii="Sylfaen" w:eastAsia="Sylfaen" w:hAnsi="Sylfaen" w:cs="Sylfaen"/>
          <w:lang w:val="ka-GE"/>
        </w:rPr>
        <w:t>წლის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პირველ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კვარტალში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სახელმწიფომ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სრულად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გადმოიბარა</w:t>
      </w:r>
      <w:r w:rsidRPr="007D50AB">
        <w:rPr>
          <w:rFonts w:ascii="Sylfaen" w:eastAsia="Sylfaen" w:hAnsi="Sylfaen" w:cstheme="minorHAnsi"/>
          <w:lang w:val="ka-GE"/>
        </w:rPr>
        <w:t xml:space="preserve"> „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“ </w:t>
      </w:r>
      <w:r w:rsidRPr="007D50AB">
        <w:rPr>
          <w:rFonts w:ascii="Sylfaen" w:eastAsia="Sylfaen" w:hAnsi="Sylfaen" w:cs="Sylfaen"/>
          <w:lang w:val="ka-GE"/>
        </w:rPr>
        <w:t>პროგრამის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მართვა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t>მაისიდან</w:t>
      </w:r>
      <w:r w:rsidRPr="007D50AB">
        <w:rPr>
          <w:rFonts w:ascii="Sylfaen" w:eastAsia="Sylfaen" w:hAnsi="Sylfaen" w:cstheme="minorHAnsi"/>
          <w:lang w:val="ka-GE"/>
        </w:rPr>
        <w:t xml:space="preserve"> 30%-</w:t>
      </w:r>
      <w:r w:rsidRPr="007D50AB">
        <w:rPr>
          <w:rFonts w:ascii="Sylfaen" w:eastAsia="Sylfaen" w:hAnsi="Sylfaen" w:cs="Sylfaen"/>
          <w:lang w:val="ka-GE"/>
        </w:rPr>
        <w:t>ით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გაიზარდა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ექიმებისა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ექთნების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(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იყო 500 ლარი და </w:t>
      </w:r>
      <w:r w:rsidRPr="007D50AB">
        <w:rPr>
          <w:rFonts w:ascii="Sylfaen" w:eastAsia="Sylfaen" w:hAnsi="Sylfaen" w:cs="Sylfaen"/>
          <w:lang w:val="ka-GE"/>
        </w:rPr>
        <w:t>გახდა</w:t>
      </w:r>
      <w:r w:rsidRPr="007D50AB">
        <w:rPr>
          <w:rFonts w:ascii="Sylfaen" w:eastAsia="Sylfaen" w:hAnsi="Sylfaen" w:cstheme="minorHAnsi"/>
          <w:lang w:val="ka-GE"/>
        </w:rPr>
        <w:t xml:space="preserve"> 650 </w:t>
      </w:r>
      <w:r w:rsidRPr="007D50AB">
        <w:rPr>
          <w:rFonts w:ascii="Sylfaen" w:eastAsia="Sylfaen" w:hAnsi="Sylfaen" w:cs="Sylfaen"/>
          <w:lang w:val="ka-GE"/>
        </w:rPr>
        <w:t>ლარი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ექთნის</w:t>
      </w:r>
      <w:r w:rsidRPr="007D50AB">
        <w:rPr>
          <w:rFonts w:ascii="Sylfaen" w:eastAsia="Sylfaen" w:hAnsi="Sylfaen" w:cstheme="minorHAnsi"/>
          <w:lang w:val="ka-GE"/>
        </w:rPr>
        <w:t xml:space="preserve">  ხელფასი იყო 300 </w:t>
      </w:r>
      <w:r w:rsidRPr="007D50AB">
        <w:rPr>
          <w:rFonts w:ascii="Sylfaen" w:eastAsia="Sylfaen" w:hAnsi="Sylfaen" w:cs="Sylfaen"/>
          <w:lang w:val="ka-GE"/>
        </w:rPr>
        <w:t>ლარი და გახდა 455</w:t>
      </w:r>
      <w:r w:rsidRPr="007D50AB">
        <w:rPr>
          <w:rFonts w:ascii="Sylfaen" w:eastAsia="Sylfaen" w:hAnsi="Sylfaen" w:cstheme="minorHAnsi"/>
          <w:lang w:val="ka-GE"/>
        </w:rPr>
        <w:t xml:space="preserve"> ლარი).</w:t>
      </w:r>
    </w:p>
    <w:p w:rsidR="00A4152F" w:rsidRDefault="00A4152F" w:rsidP="009B1E36">
      <w:pPr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A4152F" w:rsidRPr="00A4152F" w:rsidRDefault="00A4152F" w:rsidP="00A4152F">
      <w:pPr>
        <w:pStyle w:val="ListParagraph"/>
        <w:numPr>
          <w:ilvl w:val="0"/>
          <w:numId w:val="2"/>
        </w:numPr>
        <w:rPr>
          <w:rFonts w:ascii="Sylfaen" w:hAnsi="Sylfaen" w:cs="Sylfaen"/>
          <w:lang w:val="ka-GE"/>
        </w:rPr>
      </w:pPr>
      <w:r w:rsidRPr="00A4152F">
        <w:rPr>
          <w:rFonts w:ascii="Sylfaen" w:hAnsi="Sylfaen" w:cs="Sylfaen"/>
          <w:lang w:val="ka-GE"/>
        </w:rPr>
        <w:lastRenderedPageBreak/>
        <w:t xml:space="preserve">განხორციელდა სოფლის ექიმებისათვის საჭირო სამედიცინო დოკუმენტაციის და „ექიმის ჩანთის“  (ექიმის ჩანთა მოიცავს მედიკამენტებს, ანტისეპტიკური საშუალებებს, ერთჯერად მოხმარების საგნებსა და ინსტრუმენტებს) ცენტრალიზებული შესყიდვა. </w:t>
      </w:r>
    </w:p>
    <w:p w:rsidR="00A4152F" w:rsidRPr="00A4152F" w:rsidRDefault="00A4152F" w:rsidP="00A4152F">
      <w:pPr>
        <w:rPr>
          <w:rFonts w:ascii="Sylfaen" w:hAnsi="Sylfaen" w:cs="Sylfaen"/>
          <w:lang w:val="ka-GE"/>
        </w:rPr>
      </w:pPr>
      <w:r w:rsidRPr="00A4152F">
        <w:rPr>
          <w:rFonts w:ascii="Sylfaen" w:hAnsi="Sylfaen" w:cs="Sylfaen"/>
          <w:lang w:val="ka-GE"/>
        </w:rPr>
        <w:t>საქართველოს სტატისტიკის სამსახურის მიერ ჩატარებული მოსახლეობის აღწერის 2015 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განაწილება.</w:t>
      </w:r>
    </w:p>
    <w:p w:rsidR="00C01DF0" w:rsidRPr="00A4152F" w:rsidRDefault="00C01DF0" w:rsidP="00A4152F">
      <w:pPr>
        <w:pStyle w:val="ListParagraph"/>
        <w:numPr>
          <w:ilvl w:val="0"/>
          <w:numId w:val="40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ტუბერკულოზის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მართვა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565F92" w:rsidRDefault="00C01DF0" w:rsidP="00CA5A3B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მნიშვნელოვნად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გაზარდა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ტუბერკულოზის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დაფინანსება</w:t>
      </w:r>
      <w:r w:rsidRPr="007D50AB">
        <w:rPr>
          <w:rFonts w:ascii="Sylfaen" w:hAnsi="Sylfaen" w:cstheme="minorHAnsi"/>
          <w:lang w:val="ka-GE"/>
        </w:rPr>
        <w:t xml:space="preserve"> (2015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ბიუჯეტი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იყო</w:t>
      </w:r>
      <w:r w:rsidRPr="007D50AB">
        <w:rPr>
          <w:rFonts w:ascii="Sylfaen" w:hAnsi="Sylfaen" w:cstheme="minorHAnsi"/>
          <w:lang w:val="ka-GE"/>
        </w:rPr>
        <w:t xml:space="preserve"> - 11 629 100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- 14 000 000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</w:t>
      </w:r>
      <w:r w:rsidR="0040623B">
        <w:rPr>
          <w:rFonts w:ascii="Sylfaen" w:hAnsi="Sylfaen" w:cstheme="minorHAnsi"/>
          <w:lang w:val="ka-GE"/>
        </w:rPr>
        <w:t>14 720 000</w:t>
      </w:r>
      <w:r w:rsidRPr="007D50AB">
        <w:rPr>
          <w:rFonts w:ascii="Sylfaen" w:hAnsi="Sylfaen" w:cstheme="minorHAnsi"/>
          <w:lang w:val="ka-GE"/>
        </w:rPr>
        <w:t xml:space="preserve"> </w:t>
      </w:r>
      <w:r w:rsidR="00565F92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>).</w:t>
      </w:r>
    </w:p>
    <w:p w:rsidR="00565F92" w:rsidRDefault="00565F92" w:rsidP="00CA5A3B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სექტემბერში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გამფორმადა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სამმხრივი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ჯანდაცვის სამინისტროს</w:t>
      </w:r>
      <w:r w:rsidRPr="007D50AB">
        <w:rPr>
          <w:rFonts w:ascii="Sylfaen" w:hAnsi="Sylfaen" w:cstheme="minorHAnsi"/>
          <w:lang w:val="ka-GE"/>
        </w:rPr>
        <w:t xml:space="preserve">, 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MSF-France-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ისახავს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მულტირეზისტენტული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- </w:t>
      </w:r>
      <w:r w:rsidRPr="007D50AB">
        <w:rPr>
          <w:rFonts w:ascii="Sylfaen" w:hAnsi="Sylfaen" w:cs="Sylfaen"/>
          <w:lang w:val="ka-GE"/>
        </w:rPr>
        <w:t>ბედაქილინითა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დელამანიდით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565F92" w:rsidRPr="00565F92" w:rsidRDefault="00565F92" w:rsidP="00CA5A3B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proofErr w:type="gramStart"/>
      <w:r w:rsidRPr="007D50AB">
        <w:rPr>
          <w:rFonts w:ascii="Sylfaen" w:eastAsia="Sylfaen" w:hAnsi="Sylfaen" w:cs="Sylfaen"/>
        </w:rPr>
        <w:t>სენსიტიური</w:t>
      </w:r>
      <w:proofErr w:type="gramEnd"/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რეზისტენტული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ფორმის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ტუბერკულოზით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დაავადებულ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პაციენტთა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მკურნალობაზე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დამყოლობის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გაუმჯობესების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მიზნით</w:t>
      </w:r>
      <w:r w:rsidRPr="007D50AB">
        <w:rPr>
          <w:rFonts w:ascii="Sylfaen" w:eastAsia="Sylfaen" w:hAnsi="Sylfaen" w:cstheme="minorHAnsi"/>
        </w:rPr>
        <w:t xml:space="preserve">, </w:t>
      </w:r>
      <w:r w:rsidRPr="007D50AB">
        <w:rPr>
          <w:rFonts w:ascii="Sylfaen" w:hAnsi="Sylfaen" w:cstheme="minorHAnsi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დაიწყო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</w:rPr>
        <w:t>რეზისტენტული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ფორმის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ტუბერკულოზით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დაავადებულთა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ფულადი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წახალისების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დაფინანსება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C01DF0" w:rsidRPr="00565F92" w:rsidRDefault="00565F92" w:rsidP="00CA5A3B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theme="minorHAnsi"/>
        </w:rPr>
        <w:t xml:space="preserve">I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ხოლო</w:t>
      </w:r>
      <w:r w:rsidRPr="007D50AB">
        <w:rPr>
          <w:rFonts w:ascii="Sylfaen" w:hAnsi="Sylfaen" w:cstheme="minorHAnsi"/>
          <w:lang w:val="ka-GE"/>
        </w:rPr>
        <w:t xml:space="preserve">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II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25%-</w:t>
      </w:r>
      <w:r w:rsidRPr="007D50AB">
        <w:rPr>
          <w:rFonts w:ascii="Sylfaen" w:hAnsi="Sylfaen" w:cs="Sylfaen"/>
          <w:lang w:val="ka-GE"/>
        </w:rPr>
        <w:t>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rFonts w:ascii="Sylfaen" w:eastAsia="Calibri" w:hAnsi="Sylfaen" w:cstheme="minorHAnsi"/>
          <w:b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აბასთუმნის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საავადმყოფოს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გათბობის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ფუნქციონირებისთვის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; </w:t>
      </w:r>
      <w:r w:rsidRPr="007D50AB">
        <w:rPr>
          <w:rFonts w:ascii="Sylfaen" w:hAnsi="Sylfaen" w:cs="Sylfaen"/>
          <w:lang w:val="ka-GE"/>
        </w:rPr>
        <w:t>სს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ბაზაზე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არსებული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რეფერენს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 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სამშენებლო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სამუშაოების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25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Times New Roman" w:hAnsi="Sylfaen" w:cs="Sylfaen"/>
          <w:bCs/>
          <w:lang w:val="ka-GE"/>
        </w:rPr>
        <w:t>ჯანმრთელობის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მსოფლიო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ორგანიზაციის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შეფასებით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, </w:t>
      </w:r>
      <w:r w:rsidRPr="007D50AB">
        <w:rPr>
          <w:rFonts w:ascii="Sylfaen" w:eastAsia="Times New Roman" w:hAnsi="Sylfaen" w:cs="Sylfaen"/>
          <w:bCs/>
          <w:lang w:val="ka-GE"/>
        </w:rPr>
        <w:t>საქართველოში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უკანასკნელ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წლებში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აღინიშნება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ტუბერკულოზის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ინციდენტობისა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და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პრევალენტობის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მაჩვენებლების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კლების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ტენდენცია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. </w:t>
      </w:r>
    </w:p>
    <w:p w:rsidR="00C01DF0" w:rsidRPr="007D50AB" w:rsidRDefault="00C01DF0" w:rsidP="00C01DF0">
      <w:pPr>
        <w:pStyle w:val="ListParagraph"/>
        <w:tabs>
          <w:tab w:val="left" w:pos="0"/>
        </w:tabs>
        <w:jc w:val="both"/>
        <w:rPr>
          <w:rFonts w:ascii="Sylfaen" w:hAnsi="Sylfaen" w:cstheme="minorHAnsi"/>
          <w:lang w:val="ka-GE"/>
        </w:rPr>
      </w:pPr>
    </w:p>
    <w:p w:rsidR="00C01DF0" w:rsidRPr="00565F92" w:rsidRDefault="00C01DF0" w:rsidP="00C01DF0">
      <w:pPr>
        <w:pStyle w:val="ListParagraph"/>
        <w:numPr>
          <w:ilvl w:val="0"/>
          <w:numId w:val="2"/>
        </w:num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იშვიათი დაავადებების სახელმწიფო პროგრამა</w:t>
      </w:r>
    </w:p>
    <w:p w:rsidR="00C01DF0" w:rsidRPr="00565F92" w:rsidRDefault="00C01DF0" w:rsidP="00CA5A3B">
      <w:pPr>
        <w:pStyle w:val="ListParagraph"/>
        <w:numPr>
          <w:ilvl w:val="0"/>
          <w:numId w:val="26"/>
        </w:numPr>
        <w:rPr>
          <w:rFonts w:ascii="Sylfaen" w:eastAsia="Times New Roman" w:hAnsi="Sylfaen" w:cstheme="minorHAnsi"/>
          <w:b/>
          <w:color w:val="000000"/>
          <w:lang w:val="ka-GE"/>
        </w:rPr>
      </w:pPr>
      <w:r w:rsidRPr="007D50AB">
        <w:rPr>
          <w:rFonts w:ascii="Sylfaen" w:eastAsia="Times New Roman" w:hAnsi="Sylfaen" w:cstheme="minorHAnsi"/>
          <w:color w:val="000000"/>
          <w:lang w:val="ka-GE"/>
        </w:rPr>
        <w:t>2014-2015 წლებში  პროგრამით დაფინანსებად მედაკემნტებს  დაემატა 4  ახალი მედიკამენტები. ასევე, 7 ახალი ნოზოლოგია და ჰემოფილიით დაავადებულთა ფიზიოთერაპიული მომსახურება.</w:t>
      </w:r>
    </w:p>
    <w:p w:rsidR="00565F92" w:rsidRPr="007D50AB" w:rsidRDefault="00565F92" w:rsidP="00565F92">
      <w:pPr>
        <w:pStyle w:val="ListParagraph"/>
        <w:ind w:left="1440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C01DF0" w:rsidRPr="00565F92" w:rsidRDefault="00C01DF0" w:rsidP="00C01DF0">
      <w:pPr>
        <w:pStyle w:val="ListParagraph"/>
        <w:numPr>
          <w:ilvl w:val="0"/>
          <w:numId w:val="2"/>
        </w:num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იმუნიზაცია</w:t>
      </w:r>
    </w:p>
    <w:p w:rsidR="00C01DF0" w:rsidRPr="007D50AB" w:rsidRDefault="00C01DF0" w:rsidP="00CA5A3B">
      <w:pPr>
        <w:pStyle w:val="ListParagraph"/>
        <w:numPr>
          <w:ilvl w:val="0"/>
          <w:numId w:val="26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 xml:space="preserve">ხორციელდება </w:t>
      </w:r>
      <w:r w:rsidRPr="007D50AB">
        <w:rPr>
          <w:rFonts w:ascii="Sylfaen" w:hAnsi="Sylfaen" w:cstheme="minorHAnsi"/>
          <w:lang w:val="ka-GE"/>
        </w:rPr>
        <w:t xml:space="preserve"> 12 </w:t>
      </w:r>
      <w:r w:rsidRPr="007D50AB">
        <w:rPr>
          <w:rFonts w:ascii="Sylfaen" w:hAnsi="Sylfaen" w:cs="Sylfaen"/>
          <w:lang w:val="ka-GE"/>
        </w:rPr>
        <w:t>ინფექციის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წინააღმდეგ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ვაქცინაცია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26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დაიწყო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ადამიანის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პაპილომავირუსის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ვაქცინაცია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26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</w:rPr>
        <w:lastRenderedPageBreak/>
        <w:t xml:space="preserve"> </w:t>
      </w: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ორვალენტიანო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პოლიომიელიტის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ვაქცინა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 w:eastAsia="ka-GE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26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ექვსკომპონენტიანი</w:t>
      </w:r>
      <w:r w:rsidRPr="007D50AB">
        <w:rPr>
          <w:rFonts w:ascii="Sylfaen" w:hAnsi="Sylfaen" w:cstheme="minorHAnsi"/>
          <w:lang w:val="ka-GE"/>
        </w:rPr>
        <w:t xml:space="preserve"> ვაქცინა(</w:t>
      </w:r>
      <w:r w:rsidRPr="007D50AB">
        <w:rPr>
          <w:rFonts w:ascii="Sylfaen" w:hAnsi="Sylfaen" w:cs="Sylfaen"/>
          <w:lang w:val="ka-GE"/>
        </w:rPr>
        <w:t>დიფთერია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ყივანახველა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ტეტანუსი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ჰეპატიტი</w:t>
      </w:r>
      <w:r w:rsidRPr="007D50AB">
        <w:rPr>
          <w:rFonts w:ascii="Sylfaen" w:hAnsi="Sylfaen" w:cstheme="minorHAnsi"/>
          <w:lang w:val="ka-GE"/>
        </w:rPr>
        <w:t xml:space="preserve"> B, </w:t>
      </w:r>
      <w:r w:rsidRPr="007D50AB">
        <w:rPr>
          <w:rFonts w:ascii="Sylfaen" w:hAnsi="Sylfaen" w:cs="Sylfaen"/>
          <w:lang w:val="ka-GE"/>
        </w:rPr>
        <w:t>ჰემოფილუს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ინფლუენცა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ტიპი</w:t>
      </w:r>
      <w:r w:rsidRPr="007D50AB">
        <w:rPr>
          <w:rFonts w:ascii="Sylfaen" w:hAnsi="Sylfaen" w:cstheme="minorHAnsi"/>
          <w:lang w:val="ka-GE"/>
        </w:rPr>
        <w:t xml:space="preserve"> b, </w:t>
      </w:r>
      <w:r w:rsidRPr="007D50AB">
        <w:rPr>
          <w:rFonts w:ascii="Sylfaen" w:hAnsi="Sylfaen" w:cs="Sylfaen"/>
          <w:lang w:val="ka-GE"/>
        </w:rPr>
        <w:t>პოლიომიელიტი</w:t>
      </w:r>
      <w:r w:rsidRPr="007D50AB">
        <w:rPr>
          <w:rFonts w:ascii="Sylfaen" w:hAnsi="Sylfaen" w:cstheme="minorHAnsi"/>
          <w:lang w:val="ka-GE"/>
        </w:rPr>
        <w:t>)</w:t>
      </w:r>
    </w:p>
    <w:p w:rsidR="00C01DF0" w:rsidRPr="007D50AB" w:rsidRDefault="00C01DF0" w:rsidP="00CA5A3B">
      <w:pPr>
        <w:pStyle w:val="ListParagraph"/>
        <w:numPr>
          <w:ilvl w:val="0"/>
          <w:numId w:val="26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დაემატა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პნევმოკოკური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ინფექციის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ვაქცინა</w:t>
      </w:r>
      <w:r w:rsidRPr="007D50AB">
        <w:rPr>
          <w:rFonts w:ascii="Sylfaen" w:hAnsi="Sylfaen" w:cstheme="minorHAnsi"/>
          <w:lang w:val="ka-GE"/>
        </w:rPr>
        <w:t>.</w:t>
      </w:r>
    </w:p>
    <w:p w:rsidR="00C01DF0" w:rsidRPr="007D50AB" w:rsidRDefault="00C01DF0" w:rsidP="00C01DF0">
      <w:pPr>
        <w:pStyle w:val="ListParagraph"/>
        <w:rPr>
          <w:rFonts w:ascii="Sylfaen" w:hAnsi="Sylfaen" w:cstheme="minorHAnsi"/>
          <w:lang w:val="ka-GE"/>
        </w:rPr>
      </w:pPr>
    </w:p>
    <w:p w:rsidR="00C01DF0" w:rsidRPr="00565F92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ინფრასტრუქტურული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პროექტები</w:t>
      </w:r>
    </w:p>
    <w:p w:rsidR="00C01DF0" w:rsidRPr="007D50AB" w:rsidRDefault="00C01DF0" w:rsidP="00CA5A3B">
      <w:pPr>
        <w:pStyle w:val="ListParagraph"/>
        <w:numPr>
          <w:ilvl w:val="0"/>
          <w:numId w:val="27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საქართველოს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მთავრობის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მხარდაჭერით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განხორციელდა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საქართველოს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რიგ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მაღალმთიან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რაიონებში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მოქმედი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სადაზღვევო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კომპანიების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მფლობელობაში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არსებული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სახელმწიფოს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მხრიდან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გამოსყიდვა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რათა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შენარჩუნებულიყო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აუცილებელი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სერვისების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მიწოდება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მოსახლეობისათვის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27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მოსახლეობისათვის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ამბულატორიული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მომსახურების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ხარისხის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გაუმჯობესებისა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გეოგრაფიული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ხელმისაწვდომობის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უზრუნველყოფის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მიზნით</w:t>
      </w:r>
      <w:r w:rsidRPr="007D50AB">
        <w:rPr>
          <w:rFonts w:ascii="Sylfaen" w:eastAsia="Arial" w:hAnsi="Sylfaen" w:cstheme="minorHAnsi"/>
          <w:lang w:val="ka-GE"/>
        </w:rPr>
        <w:t xml:space="preserve">, 2014 </w:t>
      </w:r>
      <w:r w:rsidRPr="007D50AB">
        <w:rPr>
          <w:rFonts w:ascii="Sylfaen" w:eastAsia="Arial" w:hAnsi="Sylfaen" w:cs="Sylfaen"/>
          <w:lang w:val="ka-GE"/>
        </w:rPr>
        <w:t>წლის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განმავლობაში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ყველა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მუნიციპალიტეტში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აშენდა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აღიჭურვა</w:t>
      </w:r>
      <w:r w:rsidRPr="007D50AB">
        <w:rPr>
          <w:rFonts w:ascii="Sylfaen" w:eastAsia="Arial" w:hAnsi="Sylfaen" w:cstheme="minorHAnsi"/>
          <w:lang w:val="ka-GE"/>
        </w:rPr>
        <w:t xml:space="preserve"> 82 </w:t>
      </w:r>
      <w:r w:rsidRPr="007D50AB">
        <w:rPr>
          <w:rFonts w:ascii="Sylfaen" w:eastAsia="Arial" w:hAnsi="Sylfaen" w:cs="Sylfaen"/>
          <w:lang w:val="ka-GE"/>
        </w:rPr>
        <w:t>სოფლის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ამბულატორია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27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მიმდინარეობს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საუნივერსიტეტო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კლინიკის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მშენებლობა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საზღვრისპირა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რეგიონში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ზუგდიდის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მუნიციპალიტეტის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სოფ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  <w:r w:rsidRPr="007D50AB">
        <w:rPr>
          <w:rFonts w:ascii="Sylfaen" w:eastAsia="Arial" w:hAnsi="Sylfaen" w:cs="Sylfaen"/>
          <w:lang w:val="ka-GE"/>
        </w:rPr>
        <w:t>რუხში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რომელიც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გათვლილია</w:t>
      </w:r>
      <w:r w:rsidRPr="007D50AB">
        <w:rPr>
          <w:rFonts w:ascii="Sylfaen" w:eastAsia="Arial" w:hAnsi="Sylfaen" w:cstheme="minorHAnsi"/>
          <w:lang w:val="ka-GE"/>
        </w:rPr>
        <w:t xml:space="preserve"> 220 </w:t>
      </w:r>
      <w:r w:rsidRPr="007D50AB">
        <w:rPr>
          <w:rFonts w:ascii="Sylfaen" w:eastAsia="Arial" w:hAnsi="Sylfaen" w:cs="Sylfaen"/>
          <w:lang w:val="ka-GE"/>
        </w:rPr>
        <w:t>საწოლზე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უზრუნველყოფილ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იქნება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ყველა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საჭირო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დამხმარე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ინფრასტრუქტურით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  <w:r w:rsidRPr="007D50AB">
        <w:rPr>
          <w:rFonts w:ascii="Sylfaen" w:eastAsia="Arial" w:hAnsi="Sylfaen" w:cs="Sylfaen"/>
          <w:lang w:val="ka-GE"/>
        </w:rPr>
        <w:t>იგი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მოემსახურება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არა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მხოლოდ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სამგრელო</w:t>
      </w:r>
      <w:r w:rsidRPr="007D50AB">
        <w:rPr>
          <w:rFonts w:ascii="Sylfaen" w:eastAsia="Arial" w:hAnsi="Sylfaen" w:cstheme="minorHAnsi"/>
          <w:lang w:val="ka-GE"/>
        </w:rPr>
        <w:t>-</w:t>
      </w:r>
      <w:r w:rsidRPr="007D50AB">
        <w:rPr>
          <w:rFonts w:ascii="Sylfaen" w:eastAsia="Arial" w:hAnsi="Sylfaen" w:cs="Sylfaen"/>
          <w:lang w:val="ka-GE"/>
        </w:rPr>
        <w:t>ქვემო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სვანეთის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რეგიონს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არამედ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ოკუპირებულ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ტერიტორიებზე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მცხოვრებ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ჩვენს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მოქალაქეებს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27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აშენდა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გადაუდებელი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დახმარების</w:t>
      </w:r>
      <w:r w:rsidRPr="007D50AB">
        <w:rPr>
          <w:rFonts w:ascii="Sylfaen" w:eastAsia="Arial" w:hAnsi="Sylfaen" w:cstheme="minorHAnsi"/>
          <w:lang w:val="ka-GE"/>
        </w:rPr>
        <w:t xml:space="preserve"> (</w:t>
      </w:r>
      <w:r w:rsidRPr="007D50AB">
        <w:rPr>
          <w:rFonts w:ascii="Sylfaen" w:eastAsia="Arial" w:hAnsi="Sylfaen" w:cs="Sylfaen"/>
          <w:lang w:val="ka-GE"/>
        </w:rPr>
        <w:t>ტრავმული</w:t>
      </w:r>
      <w:r w:rsidRPr="007D50AB">
        <w:rPr>
          <w:rFonts w:ascii="Sylfaen" w:eastAsia="Arial" w:hAnsi="Sylfaen" w:cstheme="minorHAnsi"/>
          <w:lang w:val="ka-GE"/>
        </w:rPr>
        <w:t xml:space="preserve">) </w:t>
      </w:r>
      <w:r w:rsidRPr="007D50AB">
        <w:rPr>
          <w:rFonts w:ascii="Sylfaen" w:eastAsia="Arial" w:hAnsi="Sylfaen" w:cs="Sylfaen"/>
          <w:lang w:val="ka-GE"/>
        </w:rPr>
        <w:t>ცენტრი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გუდაურში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დედოფლისწყაროს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საავადმყოფო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ხარაგაულის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საავადმყოფო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ლენტეხის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მრავალპროფილიანი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საავადმყოფო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სს</w:t>
      </w:r>
      <w:r w:rsidRPr="007D50AB">
        <w:rPr>
          <w:rFonts w:ascii="Sylfaen" w:eastAsia="Arial" w:hAnsi="Sylfaen" w:cstheme="minorHAnsi"/>
          <w:lang w:val="ka-GE"/>
        </w:rPr>
        <w:t xml:space="preserve"> „</w:t>
      </w:r>
      <w:r w:rsidRPr="007D50AB">
        <w:rPr>
          <w:rFonts w:ascii="Sylfaen" w:eastAsia="Arial" w:hAnsi="Sylfaen" w:cs="Sylfaen"/>
          <w:lang w:val="ka-GE"/>
        </w:rPr>
        <w:t>ტუბერკულოზისა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ფილტვის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დაავადებათა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ეროვნული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ცენტრის</w:t>
      </w:r>
      <w:r w:rsidRPr="007D50AB">
        <w:rPr>
          <w:rFonts w:ascii="Sylfaen" w:eastAsia="Arial" w:hAnsi="Sylfaen" w:cstheme="minorHAnsi"/>
          <w:lang w:val="ka-GE"/>
        </w:rPr>
        <w:t xml:space="preserve">“ </w:t>
      </w:r>
      <w:r w:rsidRPr="007D50AB">
        <w:rPr>
          <w:rFonts w:ascii="Sylfaen" w:eastAsia="Arial" w:hAnsi="Sylfaen" w:cs="Sylfaen"/>
          <w:lang w:val="ka-GE"/>
        </w:rPr>
        <w:t>ბავშვთა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კორპუსი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სრულდება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ახმეტის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მუნიციპალიტეტის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სოფელ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დუისში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გადაუდებელი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სამედიცინო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დახმარების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მშენებლობა</w:t>
      </w:r>
      <w:r w:rsidRPr="007D50AB">
        <w:rPr>
          <w:rFonts w:ascii="Sylfaen" w:eastAsia="Arial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27"/>
        </w:numPr>
        <w:jc w:val="both"/>
        <w:rPr>
          <w:rFonts w:ascii="Sylfaen" w:eastAsia="Arial" w:hAnsi="Sylfaen" w:cstheme="minorHAnsi"/>
          <w:lang w:val="ka-GE"/>
        </w:rPr>
      </w:pPr>
      <w:r w:rsidRPr="007D50AB">
        <w:rPr>
          <w:rFonts w:ascii="Sylfaen" w:eastAsia="Arial" w:hAnsi="Sylfaen" w:cs="Sylfaen"/>
          <w:lang w:val="ka-GE"/>
        </w:rPr>
        <w:t>ზუგდიდის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სკრინინგის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ცენტრი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რომელიც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theme="minorHAnsi"/>
        </w:rPr>
        <w:t>C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ჰეპატიტის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ელიმინაციის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უნიკალური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პროგრამის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წარმატებით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განხორციელებისათვის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მეტად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მნიშვნელოვანი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ინფრასტრუქტურული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პროექტი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გახლავთ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რამდენადაც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ამ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რეგიონში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როგორც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კვლევამ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გვაჩვენა</w:t>
      </w:r>
      <w:r w:rsidRPr="007D50AB">
        <w:rPr>
          <w:rFonts w:ascii="Sylfaen" w:eastAsia="Arial" w:hAnsi="Sylfaen" w:cstheme="minorHAnsi"/>
          <w:lang w:val="ka-GE"/>
        </w:rPr>
        <w:t xml:space="preserve">, </w:t>
      </w:r>
      <w:r w:rsidRPr="007D50AB">
        <w:rPr>
          <w:rFonts w:ascii="Sylfaen" w:eastAsia="Arial" w:hAnsi="Sylfaen" w:cs="Sylfaen"/>
          <w:lang w:val="ka-GE"/>
        </w:rPr>
        <w:t>ყველაზე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მაღალია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დაავადების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გავრცელება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C01DF0" w:rsidRPr="007D50AB" w:rsidRDefault="00C01DF0" w:rsidP="00C01DF0">
      <w:pPr>
        <w:pStyle w:val="ListParagraph"/>
        <w:jc w:val="both"/>
        <w:rPr>
          <w:rFonts w:ascii="Sylfaen" w:eastAsia="Arial" w:hAnsi="Sylfaen" w:cstheme="minorHAnsi"/>
          <w:lang w:val="ka-GE"/>
        </w:rPr>
      </w:pPr>
    </w:p>
    <w:p w:rsidR="00C01DF0" w:rsidRPr="00565F92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მართვის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საინფორმაციო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სისტემები</w:t>
      </w:r>
    </w:p>
    <w:p w:rsidR="00C01DF0" w:rsidRPr="007D50AB" w:rsidRDefault="00C01DF0" w:rsidP="00CA5A3B">
      <w:pPr>
        <w:pStyle w:val="ListParagraph"/>
        <w:numPr>
          <w:ilvl w:val="0"/>
          <w:numId w:val="28"/>
        </w:numPr>
        <w:jc w:val="both"/>
        <w:rPr>
          <w:rFonts w:ascii="Sylfaen" w:hAnsi="Sylfaen" w:cstheme="minorHAnsi"/>
          <w:bCs/>
          <w:noProof/>
          <w:lang w:val="ka-GE"/>
        </w:rPr>
      </w:pPr>
      <w:r w:rsidRPr="007D50AB">
        <w:rPr>
          <w:rFonts w:ascii="Sylfaen" w:eastAsia="Arial" w:hAnsi="Sylfaen" w:cs="Sylfaen"/>
          <w:lang w:val="ka-GE"/>
        </w:rPr>
        <w:t>2014 წელს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დაინერგა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სტაციონარიდან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გასული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ავადმყოფის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აღრიცხვის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ელექტრონული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რეესტრი.</w:t>
      </w:r>
    </w:p>
    <w:p w:rsidR="00C01DF0" w:rsidRPr="007D50AB" w:rsidRDefault="00C01DF0" w:rsidP="00CA5A3B">
      <w:pPr>
        <w:pStyle w:val="ListParagraph"/>
        <w:numPr>
          <w:ilvl w:val="0"/>
          <w:numId w:val="28"/>
        </w:numPr>
        <w:jc w:val="both"/>
        <w:rPr>
          <w:rFonts w:ascii="Sylfaen" w:hAnsi="Sylfaen" w:cstheme="minorHAnsi"/>
          <w:bCs/>
          <w:noProof/>
          <w:lang w:val="ka-GE"/>
        </w:rPr>
      </w:pPr>
      <w:r w:rsidRPr="007D50AB">
        <w:rPr>
          <w:rFonts w:ascii="Sylfaen" w:eastAsia="Arial" w:hAnsi="Sylfaen" w:cstheme="minorHAnsi"/>
          <w:lang w:val="ka-GE"/>
        </w:rPr>
        <w:t xml:space="preserve"> 2015 </w:t>
      </w:r>
      <w:r w:rsidRPr="007D50AB">
        <w:rPr>
          <w:rFonts w:ascii="Sylfaen" w:eastAsia="Arial" w:hAnsi="Sylfaen" w:cs="Sylfaen"/>
          <w:lang w:val="ka-GE"/>
        </w:rPr>
        <w:t>წლიდან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ამბულატორული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სერვისის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მიმწოდებელ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დაწესებულებაში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რეგისტრირებული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დაავადებების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აღრიცხვის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ელექტრონული</w:t>
      </w:r>
      <w:r w:rsidRPr="007D50AB">
        <w:rPr>
          <w:rFonts w:ascii="Sylfaen" w:eastAsia="Arial" w:hAnsi="Sylfaen" w:cstheme="minorHAnsi"/>
          <w:lang w:val="ka-GE"/>
        </w:rPr>
        <w:t xml:space="preserve"> </w:t>
      </w:r>
      <w:r w:rsidRPr="007D50AB">
        <w:rPr>
          <w:rFonts w:ascii="Sylfaen" w:eastAsia="Arial" w:hAnsi="Sylfaen" w:cs="Sylfaen"/>
          <w:lang w:val="ka-GE"/>
        </w:rPr>
        <w:t>რეესტრი</w:t>
      </w:r>
      <w:r w:rsidRPr="007D50AB">
        <w:rPr>
          <w:rFonts w:ascii="Sylfaen" w:eastAsia="Arial" w:hAnsi="Sylfaen" w:cstheme="minorHAnsi"/>
          <w:lang w:val="ka-GE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28"/>
        </w:numPr>
        <w:jc w:val="both"/>
        <w:rPr>
          <w:rFonts w:ascii="Sylfaen" w:hAnsi="Sylfaen" w:cstheme="minorHAnsi"/>
          <w:bCs/>
          <w:noProof/>
          <w:lang w:val="ka-GE"/>
        </w:rPr>
      </w:pPr>
      <w:r w:rsidRPr="007D50AB">
        <w:rPr>
          <w:rFonts w:ascii="Sylfaen" w:hAnsi="Sylfaen" w:cstheme="minorHAnsi"/>
          <w:bCs/>
          <w:noProof/>
          <w:lang w:val="ka-GE"/>
        </w:rPr>
        <w:t xml:space="preserve">2015 </w:t>
      </w:r>
      <w:r w:rsidRPr="007D50AB">
        <w:rPr>
          <w:rFonts w:ascii="Sylfaen" w:hAnsi="Sylfaen" w:cs="Sylfaen"/>
          <w:bCs/>
          <w:noProof/>
          <w:lang w:val="ka-GE"/>
        </w:rPr>
        <w:t>წლის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1 </w:t>
      </w:r>
      <w:r w:rsidRPr="007D50AB">
        <w:rPr>
          <w:rFonts w:ascii="Sylfaen" w:hAnsi="Sylfaen" w:cs="Sylfaen"/>
          <w:bCs/>
          <w:noProof/>
          <w:lang w:val="ka-GE"/>
        </w:rPr>
        <w:t>იანვრიდან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ქვეყნის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მასშტაბით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ამოქმედდა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ავთვისებიანი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ახალწარმონაქმნების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აღრიცხვიანობის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ახალი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სისტემა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(</w:t>
      </w:r>
      <w:r w:rsidRPr="007D50AB">
        <w:rPr>
          <w:rFonts w:ascii="Sylfaen" w:hAnsi="Sylfaen" w:cs="Sylfaen"/>
          <w:bCs/>
          <w:noProof/>
          <w:lang w:val="ka-GE"/>
        </w:rPr>
        <w:t>კიბოს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პოპულაციური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რეგისტრი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). </w:t>
      </w:r>
      <w:r w:rsidRPr="007D50AB">
        <w:rPr>
          <w:rFonts w:ascii="Sylfaen" w:hAnsi="Sylfaen" w:cs="Sylfaen"/>
          <w:bCs/>
          <w:noProof/>
          <w:lang w:val="ka-GE"/>
        </w:rPr>
        <w:t>ანგარიშვალდებულება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დაეკისრა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 </w:t>
      </w:r>
      <w:r w:rsidRPr="007D50AB">
        <w:rPr>
          <w:rFonts w:ascii="Sylfaen" w:hAnsi="Sylfaen" w:cs="Sylfaen"/>
          <w:bCs/>
          <w:noProof/>
          <w:lang w:val="ka-GE"/>
        </w:rPr>
        <w:t>ონკოსერვისის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მიმწოდებელ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ყველა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დაწესებულებას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, </w:t>
      </w:r>
      <w:r w:rsidRPr="007D50AB">
        <w:rPr>
          <w:rFonts w:ascii="Sylfaen" w:hAnsi="Sylfaen" w:cs="Sylfaen"/>
          <w:bCs/>
          <w:noProof/>
          <w:lang w:val="ka-GE"/>
        </w:rPr>
        <w:t>რამაც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გამოიწვია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შემთხვევების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რაოდენობრივი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ზრდა</w:t>
      </w:r>
      <w:r w:rsidRPr="007D50AB">
        <w:rPr>
          <w:rFonts w:ascii="Sylfaen" w:hAnsi="Sylfaen" w:cstheme="minorHAnsi"/>
          <w:bCs/>
          <w:noProof/>
          <w:lang w:val="ka-GE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28"/>
        </w:numPr>
        <w:jc w:val="both"/>
        <w:rPr>
          <w:rFonts w:ascii="Sylfaen" w:hAnsi="Sylfaen" w:cstheme="minorHAnsi"/>
          <w:bCs/>
          <w:noProof/>
        </w:rPr>
      </w:pPr>
      <w:r w:rsidRPr="007D50AB">
        <w:rPr>
          <w:rFonts w:ascii="Sylfaen" w:hAnsi="Sylfaen" w:cstheme="minorHAnsi"/>
          <w:bCs/>
          <w:noProof/>
          <w:lang w:val="ka-GE"/>
        </w:rPr>
        <w:lastRenderedPageBreak/>
        <w:t xml:space="preserve">2016 </w:t>
      </w:r>
      <w:r w:rsidRPr="007D50AB">
        <w:rPr>
          <w:rFonts w:ascii="Sylfaen" w:hAnsi="Sylfaen" w:cs="Sylfaen"/>
          <w:bCs/>
          <w:noProof/>
          <w:lang w:val="ka-GE"/>
        </w:rPr>
        <w:t>წლიდან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დაინერგა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 </w:t>
      </w:r>
      <w:r w:rsidRPr="007D50AB">
        <w:rPr>
          <w:rFonts w:ascii="Sylfaen" w:hAnsi="Sylfaen" w:cs="Sylfaen"/>
          <w:bCs/>
          <w:noProof/>
          <w:lang w:val="ka-GE"/>
        </w:rPr>
        <w:t>პროფილაქტიკური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აცრების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ეროვნული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კალენდრის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მობილური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და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ტაბლეტ</w:t>
      </w:r>
      <w:r w:rsidRPr="007D50AB">
        <w:rPr>
          <w:rFonts w:ascii="Sylfaen" w:hAnsi="Sylfaen" w:cstheme="minorHAnsi"/>
          <w:bCs/>
          <w:noProof/>
          <w:lang w:val="ka-GE"/>
        </w:rPr>
        <w:t>-</w:t>
      </w:r>
      <w:r w:rsidRPr="007D50AB">
        <w:rPr>
          <w:rFonts w:ascii="Sylfaen" w:hAnsi="Sylfaen" w:cs="Sylfaen"/>
          <w:bCs/>
          <w:noProof/>
          <w:lang w:val="ka-GE"/>
        </w:rPr>
        <w:t>აპლიკაცია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(</w:t>
      </w:r>
      <w:r w:rsidRPr="007D50AB">
        <w:rPr>
          <w:rFonts w:ascii="Sylfaen" w:hAnsi="Sylfaen" w:cs="Sylfaen"/>
          <w:bCs/>
          <w:noProof/>
          <w:lang w:val="ka-GE"/>
        </w:rPr>
        <w:t>რომელიც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მუშაობს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iOS </w:t>
      </w:r>
      <w:r w:rsidRPr="007D50AB">
        <w:rPr>
          <w:rFonts w:ascii="Sylfaen" w:hAnsi="Sylfaen" w:cs="Sylfaen"/>
          <w:bCs/>
          <w:noProof/>
          <w:lang w:val="ka-GE"/>
        </w:rPr>
        <w:t>და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Android </w:t>
      </w:r>
      <w:r w:rsidRPr="007D50AB">
        <w:rPr>
          <w:rFonts w:ascii="Sylfaen" w:hAnsi="Sylfaen" w:cs="Sylfaen"/>
          <w:bCs/>
          <w:noProof/>
          <w:lang w:val="ka-GE"/>
        </w:rPr>
        <w:t>პლატფორმებზე</w:t>
      </w:r>
      <w:r w:rsidRPr="007D50AB">
        <w:rPr>
          <w:rFonts w:ascii="Sylfaen" w:hAnsi="Sylfaen" w:cstheme="minorHAnsi"/>
          <w:bCs/>
          <w:noProof/>
          <w:lang w:val="ka-GE"/>
        </w:rPr>
        <w:t xml:space="preserve">). </w:t>
      </w:r>
      <w:r w:rsidRPr="007D50AB">
        <w:rPr>
          <w:rFonts w:ascii="Sylfaen" w:hAnsi="Sylfaen" w:cs="Sylfaen"/>
          <w:bCs/>
          <w:noProof/>
          <w:lang w:val="ka-GE"/>
        </w:rPr>
        <w:t>აპლიკაციის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საშუალებით</w:t>
      </w:r>
      <w:r w:rsidRPr="007D50AB">
        <w:rPr>
          <w:rFonts w:ascii="Sylfaen" w:hAnsi="Sylfaen" w:cstheme="minorHAnsi"/>
          <w:bCs/>
          <w:noProof/>
          <w:lang w:val="ka-GE"/>
        </w:rPr>
        <w:t xml:space="preserve">  </w:t>
      </w:r>
      <w:r w:rsidRPr="007D50AB">
        <w:rPr>
          <w:rFonts w:ascii="Sylfaen" w:hAnsi="Sylfaen" w:cs="Sylfaen"/>
          <w:bCs/>
          <w:noProof/>
          <w:lang w:val="ka-GE"/>
        </w:rPr>
        <w:t>მშობლებს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შეუძლიათ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მიიღონ</w:t>
      </w:r>
      <w:r w:rsidRPr="007D50AB">
        <w:rPr>
          <w:rFonts w:ascii="Sylfaen" w:hAnsi="Sylfaen" w:cstheme="minorHAnsi"/>
          <w:bCs/>
          <w:noProof/>
          <w:lang w:val="ka-GE"/>
        </w:rPr>
        <w:t xml:space="preserve"> </w:t>
      </w:r>
      <w:r w:rsidRPr="007D50AB">
        <w:rPr>
          <w:rFonts w:ascii="Sylfaen" w:hAnsi="Sylfaen" w:cs="Sylfaen"/>
          <w:bCs/>
          <w:noProof/>
          <w:lang w:val="ka-GE"/>
        </w:rPr>
        <w:t>ინფორმაცია</w:t>
      </w:r>
      <w:r w:rsidRPr="007D50AB">
        <w:rPr>
          <w:rFonts w:ascii="Sylfaen" w:hAnsi="Sylfaen" w:cstheme="minorHAnsi"/>
          <w:bCs/>
          <w:noProof/>
          <w:lang w:val="ka-GE"/>
        </w:rPr>
        <w:t xml:space="preserve"> აცრების შესახებ და ჰქონდეთ წვდომა აცრების ინდივიდუალურ გრაფიკზე.</w:t>
      </w:r>
    </w:p>
    <w:p w:rsidR="00C01DF0" w:rsidRPr="007D50AB" w:rsidRDefault="00C01DF0" w:rsidP="00CA5A3B">
      <w:pPr>
        <w:pStyle w:val="ListParagraph"/>
        <w:numPr>
          <w:ilvl w:val="0"/>
          <w:numId w:val="28"/>
        </w:numPr>
        <w:jc w:val="both"/>
        <w:rPr>
          <w:rFonts w:ascii="Sylfaen" w:hAnsi="Sylfaen" w:cstheme="minorHAnsi"/>
          <w:bCs/>
          <w:noProof/>
        </w:rPr>
      </w:pPr>
      <w:r w:rsidRPr="007D50AB">
        <w:rPr>
          <w:rFonts w:ascii="Sylfaen" w:hAnsi="Sylfaen" w:cstheme="minorHAnsi"/>
          <w:bCs/>
          <w:noProof/>
          <w:lang w:val="ka-GE"/>
        </w:rPr>
        <w:t xml:space="preserve">2016 წელს ამოქმედდა „ორსულთა და ახალშობილთა ჯანმრთელობის მეთვალყურეობის ელექტრონული მოდული“(დაბადების რეგისტრი). მოდულის მეშვეობით ხორციელდება ორსულების უწყვეტი მონიტორინგი; ფიქსირდება მონაცემები ახალშობილის ჯანმრთელობის მდგომარეობის შესახებ დაბადებისას. დაბადების რეგისტრი მსოფლიოში მხოლოდ რამდენიმე ქვეყანას გააჩნია. </w:t>
      </w: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bCs/>
          <w:noProof/>
        </w:rPr>
      </w:pPr>
    </w:p>
    <w:p w:rsidR="00C01DF0" w:rsidRPr="00565F92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ელექტრონული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რეცეპტი</w:t>
      </w:r>
    </w:p>
    <w:p w:rsidR="00C01DF0" w:rsidRPr="007D50AB" w:rsidRDefault="00C01DF0" w:rsidP="00CA5A3B">
      <w:pPr>
        <w:pStyle w:val="ListParagraph"/>
        <w:numPr>
          <w:ilvl w:val="0"/>
          <w:numId w:val="29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აგვისტოდან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ფორმა</w:t>
      </w:r>
      <w:r w:rsidR="00565F92">
        <w:rPr>
          <w:rFonts w:ascii="Sylfaen" w:hAnsi="Sylfaen" w:cstheme="minorHAnsi"/>
          <w:lang w:val="ka-GE"/>
        </w:rPr>
        <w:t xml:space="preserve"> </w:t>
      </w:r>
      <w:r w:rsidR="00565F92">
        <w:rPr>
          <w:rFonts w:ascii="Sylfaen" w:hAnsi="Sylfaen" w:cstheme="minorHAnsi"/>
        </w:rPr>
        <w:t>N</w:t>
      </w:r>
      <w:r w:rsidRPr="007D50AB">
        <w:rPr>
          <w:rFonts w:ascii="Sylfaen" w:hAnsi="Sylfaen" w:cstheme="minorHAnsi"/>
          <w:lang w:val="ka-GE"/>
        </w:rPr>
        <w:t xml:space="preserve">3 </w:t>
      </w:r>
      <w:r w:rsidRPr="007D50AB">
        <w:rPr>
          <w:rFonts w:ascii="Sylfaen" w:hAnsi="Sylfaen" w:cs="Sylfaen"/>
          <w:lang w:val="ka-GE"/>
        </w:rPr>
        <w:t>რეცეპტის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ელექტრონული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pStyle w:val="ListParagraph"/>
        <w:numPr>
          <w:ilvl w:val="0"/>
          <w:numId w:val="29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ელექტრონული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რეცეპტების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სახელმწიფო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სისტემაში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2017 </w:t>
      </w:r>
      <w:r w:rsidR="00565F92">
        <w:rPr>
          <w:rFonts w:ascii="Sylfaen" w:eastAsiaTheme="minorEastAsia" w:hAnsi="Sylfaen" w:cs="Sylfaen"/>
          <w:color w:val="000000" w:themeColor="text1"/>
          <w:kern w:val="24"/>
          <w:lang w:val="ka-GE"/>
        </w:rPr>
        <w:t>წლის</w:t>
      </w:r>
      <w:r w:rsidR="00565F9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1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დეკემბრის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მდგომარეობით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რეგისტრირებულია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theme="minorHAnsi"/>
          <w:color w:val="000000" w:themeColor="text1"/>
          <w:kern w:val="24"/>
        </w:rPr>
        <w:t>1146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ექიმი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464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სააფთიაქო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დაწესებულება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თბილისის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მასშტაბით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>.</w:t>
      </w:r>
    </w:p>
    <w:p w:rsidR="00C01DF0" w:rsidRPr="007D50AB" w:rsidRDefault="00C01DF0" w:rsidP="00CA5A3B">
      <w:pPr>
        <w:pStyle w:val="ListParagraph"/>
        <w:numPr>
          <w:ilvl w:val="0"/>
          <w:numId w:val="29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ფორმა</w:t>
      </w:r>
      <w:r w:rsidR="00565F92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="00565F92">
        <w:rPr>
          <w:rFonts w:ascii="Sylfaen" w:eastAsiaTheme="minorEastAsia" w:hAnsi="Sylfaen" w:cstheme="minorHAnsi"/>
          <w:color w:val="000000" w:themeColor="text1"/>
          <w:kern w:val="24"/>
        </w:rPr>
        <w:t>N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3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რეცეპტის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ელექტრონული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სისტემის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საშუალებით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წარმოება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სავალდებულო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გახდება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2021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წლის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 1 </w:t>
      </w:r>
      <w:r w:rsidRPr="007D50AB">
        <w:rPr>
          <w:rFonts w:ascii="Sylfaen" w:eastAsiaTheme="minorEastAsia" w:hAnsi="Sylfaen" w:cs="Sylfaen"/>
          <w:color w:val="000000" w:themeColor="text1"/>
          <w:kern w:val="24"/>
          <w:lang w:val="ka-GE"/>
        </w:rPr>
        <w:t>იანვრიდან</w:t>
      </w:r>
      <w:r w:rsidRPr="007D50AB">
        <w:rPr>
          <w:rFonts w:ascii="Sylfaen" w:eastAsiaTheme="minorEastAsia" w:hAnsi="Sylfaen" w:cstheme="minorHAnsi"/>
          <w:color w:val="000000" w:themeColor="text1"/>
          <w:kern w:val="24"/>
          <w:lang w:val="ka-GE"/>
        </w:rPr>
        <w:t xml:space="preserve">.  </w:t>
      </w:r>
    </w:p>
    <w:p w:rsidR="00565F92" w:rsidRPr="009B1E36" w:rsidRDefault="00565F92" w:rsidP="009B1E36">
      <w:pPr>
        <w:rPr>
          <w:rFonts w:ascii="Sylfaen" w:hAnsi="Sylfaen" w:cstheme="minorHAnsi"/>
          <w:lang w:val="ka-GE"/>
        </w:rPr>
      </w:pPr>
    </w:p>
    <w:p w:rsidR="00C01DF0" w:rsidRPr="00565F92" w:rsidRDefault="00C01DF0" w:rsidP="00C01DF0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სამედიცინო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განათლება</w:t>
      </w:r>
    </w:p>
    <w:p w:rsidR="00C01DF0" w:rsidRPr="007D50AB" w:rsidRDefault="00565F92" w:rsidP="00565F92">
      <w:pPr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    </w:t>
      </w:r>
      <w:r w:rsidR="00C01DF0" w:rsidRPr="007D50AB">
        <w:rPr>
          <w:rFonts w:ascii="Sylfaen" w:hAnsi="Sylfaen" w:cstheme="minorHAnsi"/>
          <w:lang w:val="ka-GE"/>
        </w:rPr>
        <w:t xml:space="preserve">2015 </w:t>
      </w:r>
      <w:r w:rsidR="00C01DF0" w:rsidRPr="007D50AB">
        <w:rPr>
          <w:rFonts w:ascii="Sylfaen" w:hAnsi="Sylfaen" w:cs="Sylfaen"/>
          <w:lang w:val="ka-GE"/>
        </w:rPr>
        <w:t>წლიდან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  <w:lang w:val="ka-GE"/>
        </w:rPr>
        <w:t>ამოქმედდა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 w:rsidR="00C01DF0" w:rsidRPr="007D50AB">
        <w:rPr>
          <w:rFonts w:ascii="Sylfaen" w:hAnsi="Sylfaen" w:cs="Sylfaen"/>
        </w:rPr>
        <w:t>დიპლომისშემდგომი</w:t>
      </w:r>
      <w:r w:rsidR="00C01DF0" w:rsidRPr="007D50AB">
        <w:rPr>
          <w:rFonts w:ascii="Sylfaen" w:hAnsi="Sylfaen" w:cstheme="minorHAnsi"/>
        </w:rPr>
        <w:t xml:space="preserve"> </w:t>
      </w:r>
      <w:r w:rsidR="00C01DF0" w:rsidRPr="007D50AB">
        <w:rPr>
          <w:rFonts w:ascii="Sylfaen" w:hAnsi="Sylfaen" w:cs="Sylfaen"/>
        </w:rPr>
        <w:t>სამედიცინო</w:t>
      </w:r>
      <w:r w:rsidR="00C01DF0" w:rsidRPr="007D50AB">
        <w:rPr>
          <w:rFonts w:ascii="Sylfaen" w:hAnsi="Sylfaen" w:cstheme="minorHAnsi"/>
        </w:rPr>
        <w:t xml:space="preserve"> </w:t>
      </w:r>
      <w:r w:rsidR="00C01DF0" w:rsidRPr="007D50AB">
        <w:rPr>
          <w:rFonts w:ascii="Sylfaen" w:hAnsi="Sylfaen" w:cs="Sylfaen"/>
        </w:rPr>
        <w:t>განათლების</w:t>
      </w:r>
      <w:r w:rsidR="00C01DF0" w:rsidRPr="007D50AB">
        <w:rPr>
          <w:rFonts w:ascii="Sylfaen" w:hAnsi="Sylfaen" w:cstheme="minorHAnsi"/>
        </w:rPr>
        <w:t xml:space="preserve"> </w:t>
      </w:r>
      <w:r w:rsidR="00C01DF0" w:rsidRPr="007D50AB">
        <w:rPr>
          <w:rFonts w:ascii="Sylfaen" w:hAnsi="Sylfaen" w:cs="Sylfaen"/>
        </w:rPr>
        <w:t>პროგრამ</w:t>
      </w:r>
      <w:r w:rsidR="00C01DF0" w:rsidRPr="007D50AB">
        <w:rPr>
          <w:rFonts w:ascii="Sylfaen" w:hAnsi="Sylfaen" w:cs="Sylfaen"/>
          <w:lang w:val="ka-GE"/>
        </w:rPr>
        <w:t>ა</w:t>
      </w:r>
      <w:r w:rsidR="00C01DF0" w:rsidRPr="007D50AB">
        <w:rPr>
          <w:rFonts w:ascii="Sylfaen" w:hAnsi="Sylfaen" w:cstheme="minorHAnsi"/>
          <w:lang w:val="ka-GE"/>
        </w:rPr>
        <w:t xml:space="preserve">, </w:t>
      </w:r>
      <w:r w:rsidR="00C01DF0" w:rsidRPr="007D50AB">
        <w:rPr>
          <w:rFonts w:ascii="Sylfaen" w:hAnsi="Sylfaen" w:cs="Sylfaen"/>
          <w:lang w:val="ka-GE"/>
        </w:rPr>
        <w:t>რომელიც</w:t>
      </w:r>
      <w:r w:rsidR="00C01DF0"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    </w:t>
      </w:r>
      <w:r w:rsidR="00C01DF0" w:rsidRPr="007D50AB">
        <w:rPr>
          <w:rFonts w:ascii="Sylfaen" w:hAnsi="Sylfaen" w:cs="Sylfaen"/>
          <w:lang w:val="ka-GE"/>
        </w:rPr>
        <w:t>უზრუნველყოფს</w:t>
      </w:r>
      <w:r w:rsidR="00C01DF0" w:rsidRPr="007D50AB">
        <w:rPr>
          <w:rFonts w:ascii="Sylfaen" w:hAnsi="Sylfaen" w:cstheme="minorHAnsi"/>
          <w:lang w:val="ka-GE"/>
        </w:rPr>
        <w:t>:</w:t>
      </w:r>
    </w:p>
    <w:p w:rsidR="00C01DF0" w:rsidRPr="007D50AB" w:rsidRDefault="00C01DF0" w:rsidP="00CA5A3B">
      <w:pPr>
        <w:numPr>
          <w:ilvl w:val="1"/>
          <w:numId w:val="15"/>
        </w:numPr>
        <w:jc w:val="both"/>
        <w:rPr>
          <w:rFonts w:ascii="Sylfaen" w:hAnsi="Sylfaen" w:cstheme="minorHAnsi"/>
          <w:color w:val="000000" w:themeColor="text1"/>
        </w:rPr>
      </w:pPr>
      <w:proofErr w:type="gramStart"/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საექიმო</w:t>
      </w:r>
      <w:proofErr w:type="gramEnd"/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სპეციალობის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მაძიებელთა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შერჩევას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,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მათი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პროფესიული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მზადების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სახელმწიფო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დაფინანსებას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,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სახელმწიფო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სერტიფიკატის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მინიჭების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შემდეგ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-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მაღალმთიან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და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საზღვრისპირა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რეგიონებში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დასაქმების</w:t>
      </w:r>
      <w:r w:rsidRPr="007D50AB">
        <w:rPr>
          <w:rFonts w:ascii="Sylfaen" w:hAnsi="Sylfaen"/>
          <w:color w:val="000000" w:themeColor="text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shd w:val="clear" w:color="auto" w:fill="F9FAFA"/>
        </w:rPr>
        <w:t>პირობით</w:t>
      </w:r>
      <w:r w:rsidRPr="007D50AB">
        <w:rPr>
          <w:rFonts w:ascii="Sylfaen" w:hAnsi="Sylfaen"/>
          <w:color w:val="000000" w:themeColor="text1"/>
          <w:shd w:val="clear" w:color="auto" w:fill="F9FAFA"/>
        </w:rPr>
        <w:t>.</w:t>
      </w:r>
    </w:p>
    <w:p w:rsidR="00C01DF0" w:rsidRPr="007D50AB" w:rsidRDefault="00C01DF0" w:rsidP="00CA5A3B">
      <w:pPr>
        <w:numPr>
          <w:ilvl w:val="1"/>
          <w:numId w:val="15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2017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დეკემბრიდან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</w:rPr>
        <w:t>ერთიან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დიპლომისშემდგომ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საკვალიფიკაციო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გამოცდაზე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მაღალი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შეფასების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  <w:lang w:val="ka-GE"/>
        </w:rPr>
        <w:t>მქონე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</w:rPr>
        <w:t>მაძიებელთა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მხარდაჭერას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მათთვის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ერთჯერადი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სტიპენდიის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მინიჭებით</w:t>
      </w:r>
      <w:r w:rsidRPr="007D50AB">
        <w:rPr>
          <w:rFonts w:ascii="Sylfaen" w:hAnsi="Sylfaen" w:cstheme="minorHAnsi"/>
          <w:lang w:val="ka-GE"/>
        </w:rPr>
        <w:t xml:space="preserve"> -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სტიპენდიის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მინიჭება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საექიმო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სპეციალობის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მაძიებლისათვის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C01DF0" w:rsidRPr="007D50AB" w:rsidRDefault="00C01DF0" w:rsidP="00CA5A3B">
      <w:pPr>
        <w:numPr>
          <w:ilvl w:val="1"/>
          <w:numId w:val="15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 2016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="00565F92">
        <w:rPr>
          <w:rFonts w:ascii="Sylfaen" w:hAnsi="Sylfaen" w:cs="Sylfaen"/>
          <w:lang w:val="ka-GE"/>
        </w:rPr>
        <w:t>აშშ-ს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საფრთხეების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შემცირების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სააგენტოს</w:t>
      </w:r>
      <w:r w:rsidRPr="007D50AB">
        <w:rPr>
          <w:rFonts w:ascii="Sylfaen" w:hAnsi="Sylfaen" w:cstheme="minorHAnsi"/>
          <w:lang w:val="ka-GE"/>
        </w:rPr>
        <w:t xml:space="preserve"> (DTRA)-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მხარდაჭერით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დაიწყო</w:t>
      </w:r>
      <w:r w:rsidRPr="007D50AB">
        <w:rPr>
          <w:rFonts w:ascii="Sylfaen" w:hAnsi="Sylfaen" w:cstheme="minorHAnsi"/>
          <w:lang w:val="ka-GE"/>
        </w:rPr>
        <w:t xml:space="preserve"> British Medical Journal-</w:t>
      </w:r>
      <w:r w:rsidRPr="007D50AB">
        <w:rPr>
          <w:rFonts w:ascii="Sylfaen" w:hAnsi="Sylfaen" w:cs="Sylfaen"/>
          <w:lang w:val="ka-GE"/>
        </w:rPr>
        <w:t>ის</w:t>
      </w:r>
      <w:r w:rsidRPr="007D50AB">
        <w:rPr>
          <w:rFonts w:ascii="Sylfaen" w:hAnsi="Sylfaen" w:cstheme="minorHAnsi"/>
          <w:lang w:val="ka-GE"/>
        </w:rPr>
        <w:t xml:space="preserve"> (BMJ) </w:t>
      </w:r>
      <w:r w:rsidRPr="007D50AB">
        <w:rPr>
          <w:rFonts w:ascii="Sylfaen" w:hAnsi="Sylfaen" w:cs="Sylfaen"/>
          <w:lang w:val="ka-GE"/>
        </w:rPr>
        <w:t>ონლაინ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პლატფორმის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დანერგვა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საქართველოში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საფუძველზეც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ქართველ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ექიმებს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 xml:space="preserve">3 </w:t>
      </w:r>
      <w:r w:rsidRPr="007D50AB">
        <w:rPr>
          <w:rFonts w:ascii="Sylfaen" w:hAnsi="Sylfaen" w:cs="Sylfaen"/>
        </w:rPr>
        <w:t>წლის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მანძილზე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საშუალება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ექნებათ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ისარგებლონ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BMJ-</w:t>
      </w:r>
      <w:r w:rsidRPr="007D50AB">
        <w:rPr>
          <w:rFonts w:ascii="Sylfaen" w:hAnsi="Sylfaen" w:cs="Sylfaen"/>
        </w:rPr>
        <w:t>ის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</w:rPr>
        <w:t>სასწავლო</w:t>
      </w:r>
      <w:r w:rsidRPr="007D50AB">
        <w:rPr>
          <w:rFonts w:ascii="Sylfaen" w:hAnsi="Sylfaen" w:cstheme="minorHAnsi"/>
        </w:rPr>
        <w:t xml:space="preserve"> </w:t>
      </w:r>
      <w:r w:rsidRPr="007D50AB">
        <w:rPr>
          <w:rFonts w:ascii="Sylfaen" w:hAnsi="Sylfaen" w:cs="Sylfaen"/>
          <w:lang w:val="ka-GE"/>
        </w:rPr>
        <w:t>რესურსებით.</w:t>
      </w:r>
    </w:p>
    <w:p w:rsidR="00C01DF0" w:rsidRPr="007D50AB" w:rsidRDefault="00C01DF0" w:rsidP="00CA5A3B">
      <w:pPr>
        <w:numPr>
          <w:ilvl w:val="1"/>
          <w:numId w:val="15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დღემდე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განახლდა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მომზადდა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სარეზიდენტო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პროგრამა</w:t>
      </w:r>
      <w:r w:rsidRPr="007D50AB">
        <w:rPr>
          <w:rFonts w:ascii="Sylfaen" w:hAnsi="Sylfaen" w:cstheme="minorHAnsi"/>
          <w:lang w:val="ka-GE"/>
        </w:rPr>
        <w:t xml:space="preserve"> 56 </w:t>
      </w:r>
      <w:r w:rsidRPr="007D50AB">
        <w:rPr>
          <w:rFonts w:ascii="Sylfaen" w:hAnsi="Sylfaen" w:cs="Sylfaen"/>
          <w:lang w:val="ka-GE"/>
        </w:rPr>
        <w:t>საექიმო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სპეციალობაში.</w:t>
      </w:r>
    </w:p>
    <w:p w:rsidR="00C01DF0" w:rsidRPr="007D50AB" w:rsidRDefault="00C01DF0" w:rsidP="00C01DF0">
      <w:pPr>
        <w:ind w:left="1440"/>
        <w:jc w:val="both"/>
        <w:rPr>
          <w:rFonts w:ascii="Sylfaen" w:hAnsi="Sylfaen" w:cstheme="minorHAnsi"/>
        </w:rPr>
      </w:pPr>
    </w:p>
    <w:p w:rsidR="00C01DF0" w:rsidRPr="007D50AB" w:rsidRDefault="00C01DF0" w:rsidP="00C01DF0">
      <w:p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                </w:t>
      </w:r>
      <w:r w:rsidRPr="007D50AB">
        <w:rPr>
          <w:rFonts w:ascii="Sylfaen" w:hAnsi="Sylfaen" w:cs="Sylfaen"/>
          <w:lang w:val="ka-GE"/>
        </w:rPr>
        <w:t>ექიმთა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შეფასების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მიზნით</w:t>
      </w:r>
      <w:r w:rsidRPr="007D50AB">
        <w:rPr>
          <w:rFonts w:ascii="Sylfaen" w:hAnsi="Sylfaen" w:cstheme="minorHAnsi"/>
          <w:lang w:val="ka-GE"/>
        </w:rPr>
        <w:t>:</w:t>
      </w:r>
    </w:p>
    <w:p w:rsidR="00C01DF0" w:rsidRPr="007D50AB" w:rsidRDefault="00C01DF0" w:rsidP="00CA5A3B">
      <w:pPr>
        <w:numPr>
          <w:ilvl w:val="1"/>
          <w:numId w:val="15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2013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გაჩნდა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სასერტიფიკაციო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საგამოცდო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ტესტ</w:t>
      </w:r>
      <w:r w:rsidRPr="007D50AB">
        <w:rPr>
          <w:rFonts w:ascii="Sylfaen" w:hAnsi="Sylfaen" w:cstheme="minorHAnsi"/>
          <w:lang w:val="ka-GE"/>
        </w:rPr>
        <w:t>-</w:t>
      </w:r>
      <w:r w:rsidRPr="007D50AB">
        <w:rPr>
          <w:rFonts w:ascii="Sylfaen" w:hAnsi="Sylfaen" w:cs="Sylfaen"/>
          <w:lang w:val="ka-GE"/>
        </w:rPr>
        <w:t>კითხვარების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</w:t>
      </w:r>
      <w:r w:rsidRPr="007D50AB">
        <w:rPr>
          <w:rFonts w:ascii="Sylfaen" w:hAnsi="Sylfaen" w:cstheme="minorHAnsi"/>
          <w:lang w:val="ka-GE"/>
        </w:rPr>
        <w:t>.</w:t>
      </w:r>
      <w:r w:rsidRPr="007D50AB">
        <w:rPr>
          <w:rFonts w:ascii="Sylfaen" w:hAnsi="Sylfaen" w:cs="Sylfaen"/>
          <w:lang w:val="ka-GE"/>
        </w:rPr>
        <w:t>წ</w:t>
      </w:r>
      <w:r w:rsidRPr="007D50AB">
        <w:rPr>
          <w:rFonts w:ascii="Sylfaen" w:hAnsi="Sylfaen" w:cstheme="minorHAnsi"/>
          <w:lang w:val="ka-GE"/>
        </w:rPr>
        <w:t>. „</w:t>
      </w:r>
      <w:r w:rsidRPr="007D50AB">
        <w:rPr>
          <w:rFonts w:ascii="Sylfaen" w:hAnsi="Sylfaen" w:cs="Sylfaen"/>
          <w:lang w:val="ka-GE"/>
        </w:rPr>
        <w:t>დახურული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ცნება</w:t>
      </w:r>
      <w:r w:rsidRPr="007D50AB">
        <w:rPr>
          <w:rFonts w:ascii="Sylfaen" w:hAnsi="Sylfaen" w:cstheme="minorHAnsi"/>
          <w:lang w:val="ka-GE"/>
        </w:rPr>
        <w:t xml:space="preserve"> (</w:t>
      </w:r>
      <w:r w:rsidRPr="007D50AB">
        <w:rPr>
          <w:rFonts w:ascii="Sylfaen" w:hAnsi="Sylfaen" w:cs="Sylfaen"/>
          <w:lang w:val="ka-GE"/>
        </w:rPr>
        <w:t>ტესტების</w:t>
      </w:r>
      <w:r w:rsidRPr="007D50AB">
        <w:rPr>
          <w:rFonts w:ascii="Sylfaen" w:hAnsi="Sylfaen" w:cstheme="minorHAnsi"/>
          <w:lang w:val="ka-GE"/>
        </w:rPr>
        <w:t xml:space="preserve"> 25%)</w:t>
      </w:r>
    </w:p>
    <w:p w:rsidR="00C01DF0" w:rsidRPr="00565F92" w:rsidRDefault="00C01DF0" w:rsidP="00CA5A3B">
      <w:pPr>
        <w:numPr>
          <w:ilvl w:val="1"/>
          <w:numId w:val="15"/>
        </w:numPr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ერთიანი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დიპლომისშემდგომი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საკვალიფიკაციო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გამოცდები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ჩატარდება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განახლებული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ინსტრუმენტით</w:t>
      </w:r>
      <w:r w:rsidRPr="007D50AB">
        <w:rPr>
          <w:rFonts w:ascii="Sylfaen" w:hAnsi="Sylfaen" w:cstheme="minorHAnsi"/>
          <w:lang w:val="ka-GE"/>
        </w:rPr>
        <w:t xml:space="preserve"> (</w:t>
      </w:r>
      <w:r w:rsidRPr="007D50AB">
        <w:rPr>
          <w:rFonts w:ascii="Sylfaen" w:hAnsi="Sylfaen" w:cs="Sylfaen"/>
          <w:lang w:val="ka-GE"/>
        </w:rPr>
        <w:t>ტესტ</w:t>
      </w:r>
      <w:r w:rsidRPr="007D50AB">
        <w:rPr>
          <w:rFonts w:ascii="Sylfaen" w:hAnsi="Sylfaen" w:cstheme="minorHAnsi"/>
          <w:lang w:val="ka-GE"/>
        </w:rPr>
        <w:t>-</w:t>
      </w:r>
      <w:r w:rsidRPr="007D50AB">
        <w:rPr>
          <w:rFonts w:ascii="Sylfaen" w:hAnsi="Sylfaen" w:cs="Sylfaen"/>
          <w:lang w:val="ka-GE"/>
        </w:rPr>
        <w:t>კითხვარებით</w:t>
      </w:r>
      <w:r w:rsidRPr="007D50AB">
        <w:rPr>
          <w:rFonts w:ascii="Sylfaen" w:hAnsi="Sylfaen" w:cstheme="minorHAnsi"/>
          <w:lang w:val="ka-GE"/>
        </w:rPr>
        <w:t>).</w:t>
      </w:r>
    </w:p>
    <w:p w:rsidR="00565F92" w:rsidRPr="00565F92" w:rsidRDefault="00565F92" w:rsidP="00565F92">
      <w:pPr>
        <w:ind w:left="1440"/>
        <w:jc w:val="both"/>
        <w:rPr>
          <w:rFonts w:ascii="Sylfaen" w:hAnsi="Sylfaen" w:cstheme="minorHAnsi"/>
        </w:rPr>
      </w:pPr>
    </w:p>
    <w:p w:rsidR="00C01DF0" w:rsidRPr="00565F92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სამედიცინო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სერვისების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ხარისხის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გაუმჯობესება</w:t>
      </w:r>
    </w:p>
    <w:p w:rsidR="00C01DF0" w:rsidRPr="007D50AB" w:rsidRDefault="00C01DF0" w:rsidP="00CA5A3B">
      <w:pPr>
        <w:numPr>
          <w:ilvl w:val="1"/>
          <w:numId w:val="16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="Sylfaen"/>
          <w:lang w:val="ka-GE"/>
        </w:rPr>
        <w:t>პერინატალური რეგიონალიზაციის ფარგლებში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დონის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ფლობა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გახდა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სტაციონარული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სანებართვო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პირობა.</w:t>
      </w:r>
    </w:p>
    <w:p w:rsidR="00C01DF0" w:rsidRPr="007D50AB" w:rsidRDefault="00C01DF0" w:rsidP="00CA5A3B">
      <w:pPr>
        <w:numPr>
          <w:ilvl w:val="1"/>
          <w:numId w:val="16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="Sylfaen"/>
          <w:lang w:val="ka-GE"/>
        </w:rPr>
        <w:t>სანებართვო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პირობები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სამეანო</w:t>
      </w:r>
      <w:r w:rsidRPr="007D50AB">
        <w:rPr>
          <w:rFonts w:ascii="Sylfaen" w:hAnsi="Sylfaen" w:cstheme="minorHAnsi"/>
          <w:lang w:val="ka-GE"/>
        </w:rPr>
        <w:t>-</w:t>
      </w:r>
      <w:r w:rsidRPr="007D50AB">
        <w:rPr>
          <w:rFonts w:ascii="Sylfaen" w:hAnsi="Sylfaen" w:cs="Sylfaen"/>
          <w:lang w:val="ka-GE"/>
        </w:rPr>
        <w:t>ნეონატალური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სერვისისათვის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შესაბამისობაში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მოვიდა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მოწინავე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ანალოგიურ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დოკუმენტებთან.</w:t>
      </w:r>
    </w:p>
    <w:p w:rsidR="00C01DF0" w:rsidRPr="007D50AB" w:rsidRDefault="00C01DF0" w:rsidP="00CA5A3B">
      <w:pPr>
        <w:numPr>
          <w:ilvl w:val="1"/>
          <w:numId w:val="16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მომზადდა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მოთხოვნები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მიმწოდებელთა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მიმართ.</w:t>
      </w:r>
    </w:p>
    <w:p w:rsidR="00C01DF0" w:rsidRPr="007D50AB" w:rsidRDefault="00C01DF0" w:rsidP="00CA5A3B">
      <w:pPr>
        <w:numPr>
          <w:ilvl w:val="1"/>
          <w:numId w:val="16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მომზადდა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სანებართვო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მოთხოვნები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ინტენსიური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მოვლის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სერვისის</w:t>
      </w:r>
      <w:r w:rsidRPr="007D50AB">
        <w:rPr>
          <w:rFonts w:ascii="Sylfaen" w:hAnsi="Sylfaen" w:cstheme="minorHAnsi"/>
          <w:lang w:val="ka-GE"/>
        </w:rPr>
        <w:t xml:space="preserve"> (</w:t>
      </w:r>
      <w:r w:rsidRPr="007D50AB">
        <w:rPr>
          <w:rFonts w:ascii="Sylfaen" w:hAnsi="Sylfaen" w:cstheme="minorHAnsi"/>
        </w:rPr>
        <w:t xml:space="preserve">NICU) </w:t>
      </w:r>
      <w:r w:rsidRPr="007D50AB">
        <w:rPr>
          <w:rFonts w:ascii="Sylfaen" w:hAnsi="Sylfaen" w:cs="Sylfaen"/>
          <w:lang w:val="ka-GE"/>
        </w:rPr>
        <w:t>მიმწოდებელთა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მიმართ.</w:t>
      </w:r>
    </w:p>
    <w:p w:rsidR="00C01DF0" w:rsidRPr="007D50AB" w:rsidRDefault="00C01DF0" w:rsidP="00CA5A3B">
      <w:pPr>
        <w:numPr>
          <w:ilvl w:val="1"/>
          <w:numId w:val="16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ამოქმედდა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სამედიცინო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კლასიფიკაციის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განმსაზღვრელი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დოკუმენტი.</w:t>
      </w:r>
    </w:p>
    <w:p w:rsidR="00C01DF0" w:rsidRPr="007D50AB" w:rsidRDefault="00C01DF0" w:rsidP="00CA5A3B">
      <w:pPr>
        <w:numPr>
          <w:ilvl w:val="1"/>
          <w:numId w:val="16"/>
        </w:numPr>
        <w:spacing w:line="240" w:lineRule="auto"/>
        <w:jc w:val="both"/>
        <w:rPr>
          <w:rFonts w:ascii="Sylfaen" w:hAnsi="Sylfaen" w:cstheme="minorHAnsi"/>
        </w:rPr>
      </w:pPr>
      <w:r w:rsidRPr="007D50AB">
        <w:rPr>
          <w:rFonts w:ascii="Sylfaen" w:hAnsi="Sylfaen" w:cstheme="minorHAnsi"/>
          <w:lang w:val="ka-GE"/>
        </w:rPr>
        <w:t xml:space="preserve"> 2016 </w:t>
      </w:r>
      <w:r w:rsidRPr="007D50AB">
        <w:rPr>
          <w:rFonts w:ascii="Sylfaen" w:hAnsi="Sylfaen" w:cs="Sylfaen"/>
          <w:lang w:val="ka-GE"/>
        </w:rPr>
        <w:t>წლიდან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დაიწყო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ინფექციების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კონტროლის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მონიტორინგი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სტაციონარულ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სამედიცინო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დაწესებულებებში.</w:t>
      </w:r>
    </w:p>
    <w:p w:rsidR="00C01DF0" w:rsidRDefault="00C01DF0" w:rsidP="00C01DF0">
      <w:pPr>
        <w:rPr>
          <w:rFonts w:ascii="Sylfaen" w:hAnsi="Sylfaen" w:cstheme="minorHAnsi"/>
          <w:color w:val="000000" w:themeColor="text1"/>
          <w:lang w:val="ka-GE"/>
        </w:rPr>
      </w:pPr>
      <w:r>
        <w:rPr>
          <w:rFonts w:ascii="Sylfaen" w:hAnsi="Sylfaen" w:cstheme="minorHAnsi"/>
          <w:color w:val="000000" w:themeColor="text1"/>
          <w:lang w:val="ka-GE"/>
        </w:rPr>
        <w:t xml:space="preserve">       </w:t>
      </w:r>
      <w:r w:rsidR="00565F92">
        <w:rPr>
          <w:rFonts w:ascii="Sylfaen" w:hAnsi="Sylfaen" w:cstheme="minorHAnsi"/>
          <w:color w:val="000000" w:themeColor="text1"/>
          <w:lang w:val="ka-GE"/>
        </w:rPr>
        <w:t xml:space="preserve">                               </w:t>
      </w:r>
    </w:p>
    <w:p w:rsidR="00565F92" w:rsidRPr="00565F92" w:rsidRDefault="00565F92" w:rsidP="00C01DF0">
      <w:pPr>
        <w:rPr>
          <w:rFonts w:ascii="Sylfaen" w:hAnsi="Sylfaen" w:cstheme="minorHAnsi"/>
          <w:color w:val="000000" w:themeColor="text1"/>
          <w:lang w:val="ka-GE"/>
        </w:rPr>
      </w:pPr>
    </w:p>
    <w:p w:rsidR="00C01DF0" w:rsidRPr="00565F92" w:rsidRDefault="00C01DF0" w:rsidP="00C01DF0">
      <w:pPr>
        <w:rPr>
          <w:rFonts w:ascii="Sylfaen" w:hAnsi="Sylfaen" w:cstheme="minorHAnsi"/>
          <w:b/>
          <w:color w:val="C00000"/>
          <w:sz w:val="24"/>
          <w:szCs w:val="24"/>
          <w:lang w:val="ka-GE"/>
        </w:rPr>
      </w:pPr>
      <w:r w:rsidRPr="00565F9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         </w:t>
      </w:r>
      <w:r w:rsidR="00D804A8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                         </w:t>
      </w:r>
      <w:r w:rsidRPr="00565F9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 </w:t>
      </w:r>
      <w:r w:rsidRPr="00565F92">
        <w:rPr>
          <w:rFonts w:ascii="Sylfaen" w:hAnsi="Sylfaen" w:cs="Sylfaen"/>
          <w:b/>
          <w:color w:val="C00000"/>
          <w:sz w:val="24"/>
          <w:szCs w:val="24"/>
          <w:lang w:val="ka-GE"/>
        </w:rPr>
        <w:t>სოციალური</w:t>
      </w:r>
      <w:r w:rsidRPr="00565F9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b/>
          <w:color w:val="C00000"/>
          <w:sz w:val="24"/>
          <w:szCs w:val="24"/>
          <w:lang w:val="ka-GE"/>
        </w:rPr>
        <w:t>დაცვა</w:t>
      </w:r>
      <w:r w:rsidRPr="00565F92">
        <w:rPr>
          <w:rFonts w:ascii="Sylfaen" w:hAnsi="Sylfaen" w:cstheme="minorHAnsi"/>
          <w:b/>
          <w:color w:val="C00000"/>
          <w:sz w:val="24"/>
          <w:szCs w:val="24"/>
          <w:lang w:val="ka-GE"/>
        </w:rPr>
        <w:t xml:space="preserve">  </w:t>
      </w:r>
    </w:p>
    <w:p w:rsidR="00C01DF0" w:rsidRPr="00565F92" w:rsidRDefault="00C01DF0" w:rsidP="00C01DF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მთავრობის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სოციალური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დანახარჯის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სტატისტიკა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2012 -2017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წლებში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. </w:t>
      </w:r>
    </w:p>
    <w:p w:rsidR="00C01DF0" w:rsidRPr="007D50AB" w:rsidRDefault="00C01DF0" w:rsidP="00C01DF0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C01DF0" w:rsidRPr="007D50AB" w:rsidRDefault="00C01DF0" w:rsidP="00C01DF0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2012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ყოველწლიურად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იზრდება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დაცვის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პროგრამებისთვის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განსაზღვრული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საბიუჯეტო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ასიგნებების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ოდნობა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C01DF0" w:rsidRPr="007D50AB" w:rsidRDefault="00C01DF0" w:rsidP="00C01DF0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C01DF0" w:rsidRPr="007D50AB" w:rsidRDefault="00C01DF0" w:rsidP="00C01DF0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noProof/>
          <w:color w:val="000000" w:themeColor="text1"/>
        </w:rPr>
        <w:lastRenderedPageBreak/>
        <w:drawing>
          <wp:inline distT="0" distB="0" distL="0" distR="0" wp14:anchorId="4D21171D" wp14:editId="09809878">
            <wp:extent cx="4838700" cy="27813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01DF0" w:rsidRPr="007D50AB" w:rsidRDefault="00C01DF0" w:rsidP="00C01DF0">
      <w:pPr>
        <w:pStyle w:val="ListParagraph"/>
        <w:ind w:left="0"/>
        <w:rPr>
          <w:rFonts w:ascii="Sylfaen" w:hAnsi="Sylfaen" w:cstheme="minorHAnsi"/>
          <w:color w:val="000000" w:themeColor="text1"/>
          <w:lang w:val="ka-GE"/>
        </w:rPr>
      </w:pPr>
    </w:p>
    <w:p w:rsidR="00C01DF0" w:rsidRPr="00565F92" w:rsidRDefault="00C01DF0" w:rsidP="00C01DF0">
      <w:pPr>
        <w:pStyle w:val="ListParagraph"/>
        <w:ind w:left="0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C01DF0" w:rsidRPr="00565F92" w:rsidRDefault="00C01DF0" w:rsidP="00C01DF0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მიზნობრივი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სოციალური</w:t>
      </w:r>
      <w:r w:rsidRPr="00565F92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565F92">
        <w:rPr>
          <w:rFonts w:ascii="Sylfaen" w:hAnsi="Sylfaen" w:cs="Sylfaen"/>
          <w:color w:val="002060"/>
          <w:sz w:val="24"/>
          <w:szCs w:val="24"/>
          <w:lang w:val="ka-GE"/>
        </w:rPr>
        <w:t>დახმარება</w:t>
      </w:r>
    </w:p>
    <w:p w:rsidR="00C01DF0" w:rsidRPr="007D50AB" w:rsidRDefault="00C01DF0" w:rsidP="00C01DF0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მსოფლიო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ბანკისა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გაეროს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ფონდის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დახმარებით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2013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დაიწყო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მუშაობა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მდგომარეობის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შეფასების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მეთოდოლოგიისა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ადმინისტრირების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სქემის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მიმართულებით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რათა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უკეთ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აესახა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ბავშვებისა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ბავშვიანი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საჭიროებები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გაზრდილიყო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დახმარების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მიზნობრიობა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ცხადია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მსოფლიოში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არსებობს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მიზნობრივი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დახმარების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უნივერსალური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რომელიც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ყველა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ტიპის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ყველა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საჭიროებას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შეესაბამებოდა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თუმცა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ცვლილების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მთავარი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ამოცანა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იყო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სუბიექტური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შეფასების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მინიმიზაცია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დახმარებების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მაქსიმალურად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ობიექტურ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ფაქტორებზე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დაყრდნობით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გაცემა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C01DF0" w:rsidRPr="007D50AB" w:rsidRDefault="00C01DF0" w:rsidP="00C01DF0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2015 </w:t>
      </w:r>
      <w:r w:rsidR="008E1994">
        <w:rPr>
          <w:rFonts w:ascii="Sylfaen" w:hAnsi="Sylfaen" w:cs="Sylfaen"/>
          <w:color w:val="000000" w:themeColor="text1"/>
          <w:lang w:val="ka-GE"/>
        </w:rPr>
        <w:t xml:space="preserve">წლიდან ამოქმედებული </w:t>
      </w:r>
      <w:r w:rsidRPr="007D50AB">
        <w:rPr>
          <w:rFonts w:ascii="Sylfaen" w:hAnsi="Sylfaen" w:cs="Sylfaen"/>
          <w:color w:val="000000" w:themeColor="text1"/>
          <w:lang w:val="ka-GE"/>
        </w:rPr>
        <w:t>ახალი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მეთოდოლოგიით</w:t>
      </w:r>
      <w:r w:rsidR="008E1994">
        <w:rPr>
          <w:rFonts w:ascii="Sylfaen" w:hAnsi="Sylfaen" w:cs="Sylfaen"/>
          <w:color w:val="000000" w:themeColor="text1"/>
          <w:lang w:val="ka-GE"/>
        </w:rPr>
        <w:t>:</w:t>
      </w:r>
    </w:p>
    <w:p w:rsidR="00C01DF0" w:rsidRPr="007D50AB" w:rsidRDefault="00C01DF0" w:rsidP="00C01DF0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ქულაზე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მოქმედებს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შემოსავლები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შემოსავლის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მომტანი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ქონება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ხარჯები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აღარ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გაითვალისწინება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საყოფაცხოვრებო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ნივტები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მაცივარი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გაზქურა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ტელევიზორი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სხვა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აღარ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გაითვალისწინება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აგენტის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სუბიექტური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შეფასება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ოჯახის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საჭიროებები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წევრთა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სპეციალური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სტატუსი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შეზღუდული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შესაძლებლობის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მქონე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პირი</w:t>
      </w:r>
      <w:r w:rsidRPr="007D50AB">
        <w:rPr>
          <w:rFonts w:ascii="Sylfaen" w:hAnsi="Sylfaen" w:cstheme="minorHAnsi"/>
          <w:color w:val="000000" w:themeColor="text1"/>
        </w:rPr>
        <w:t xml:space="preserve">, </w:t>
      </w:r>
      <w:r w:rsidRPr="007D50AB">
        <w:rPr>
          <w:rFonts w:ascii="Sylfaen" w:hAnsi="Sylfaen" w:cs="Sylfaen"/>
          <w:color w:val="000000" w:themeColor="text1"/>
        </w:rPr>
        <w:t>ქრონიკული</w:t>
      </w:r>
      <w:r w:rsidRPr="007D50AB">
        <w:rPr>
          <w:rFonts w:ascii="Sylfaen" w:hAnsi="Sylfaen" w:cstheme="minorHAnsi"/>
          <w:color w:val="000000" w:themeColor="text1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დაავადებით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დაავადებული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</w:rPr>
        <w:t>ა</w:t>
      </w:r>
      <w:r w:rsidRPr="007D50AB">
        <w:rPr>
          <w:rFonts w:ascii="Sylfaen" w:hAnsi="Sylfaen" w:cs="Sylfaen"/>
          <w:color w:val="000000" w:themeColor="text1"/>
          <w:lang w:val="ka-GE"/>
        </w:rPr>
        <w:t>რასრულწოვანი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პენსიონერი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</w:rPr>
        <w:t>ა</w:t>
      </w:r>
      <w:r w:rsidRPr="007D50AB">
        <w:rPr>
          <w:rFonts w:ascii="Sylfaen" w:hAnsi="Sylfaen" w:cstheme="minorHAnsi"/>
          <w:color w:val="000000" w:themeColor="text1"/>
        </w:rPr>
        <w:t>.</w:t>
      </w:r>
      <w:r w:rsidRPr="007D50AB">
        <w:rPr>
          <w:rFonts w:ascii="Sylfaen" w:hAnsi="Sylfaen" w:cs="Sylfaen"/>
          <w:color w:val="000000" w:themeColor="text1"/>
        </w:rPr>
        <w:t>შ</w:t>
      </w:r>
      <w:r w:rsidRPr="007D50AB">
        <w:rPr>
          <w:rFonts w:ascii="Sylfaen" w:hAnsi="Sylfaen" w:cstheme="minorHAnsi"/>
          <w:color w:val="000000" w:themeColor="text1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შემოღებულ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იქნა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დახმარების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დიფერენცირებული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სისტემა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ბავშვის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ბენეფიტი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.</w:t>
      </w:r>
    </w:p>
    <w:p w:rsidR="008E1994" w:rsidRPr="008E1994" w:rsidRDefault="00C01DF0" w:rsidP="00C01DF0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გაიზარდა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მარტოხელა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პენსიონერების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საჭიროების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ინდექსი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.</w:t>
      </w:r>
    </w:p>
    <w:p w:rsidR="00C01DF0" w:rsidRPr="008E1994" w:rsidRDefault="00C01DF0" w:rsidP="008E1994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8E1994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C01DF0" w:rsidRPr="007F3463" w:rsidRDefault="00C01DF0" w:rsidP="00C01DF0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eastAsia="Times New Roman" w:hAnsi="Sylfaen" w:cs="Sylfaen"/>
          <w:color w:val="002060"/>
          <w:sz w:val="24"/>
          <w:szCs w:val="24"/>
          <w:lang w:val="ka-GE"/>
        </w:rPr>
        <w:lastRenderedPageBreak/>
        <w:t>მეთოდოლოგიის</w:t>
      </w:r>
      <w:r w:rsidRPr="007F346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eastAsia="Times New Roman" w:hAnsi="Sylfaen" w:cs="Sylfaen"/>
          <w:color w:val="002060"/>
          <w:sz w:val="24"/>
          <w:szCs w:val="24"/>
          <w:lang w:val="ka-GE"/>
        </w:rPr>
        <w:t>ცვლილების</w:t>
      </w:r>
      <w:r w:rsidRPr="007F346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eastAsia="Times New Roman" w:hAnsi="Sylfaen" w:cs="Sylfaen"/>
          <w:color w:val="002060"/>
          <w:sz w:val="24"/>
          <w:szCs w:val="24"/>
          <w:lang w:val="ka-GE"/>
        </w:rPr>
        <w:t>შედეგები</w:t>
      </w:r>
      <w:r w:rsidRPr="007F346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eastAsia="Times New Roman" w:hAnsi="Sylfaen" w:cs="Sylfaen"/>
          <w:color w:val="002060"/>
          <w:sz w:val="24"/>
          <w:szCs w:val="24"/>
          <w:lang w:val="ka-GE"/>
        </w:rPr>
        <w:t>მოწყვლად</w:t>
      </w:r>
      <w:r w:rsidRPr="007F346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eastAsia="Times New Roman" w:hAnsi="Sylfaen" w:cs="Sylfaen"/>
          <w:color w:val="002060"/>
          <w:sz w:val="24"/>
          <w:szCs w:val="24"/>
          <w:lang w:val="ka-GE"/>
        </w:rPr>
        <w:t>ჯგუფებზე</w:t>
      </w:r>
      <w:r w:rsidRPr="007F346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.</w:t>
      </w:r>
    </w:p>
    <w:p w:rsidR="00C01DF0" w:rsidRPr="007D50AB" w:rsidRDefault="00C01DF0" w:rsidP="00C01DF0">
      <w:p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მსოფლიო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ბანკის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მონაცემებით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1.9$-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ზე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ნაკლებს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მოიხმარდა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საქართველოს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მოსახლეობის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</w:p>
    <w:p w:rsidR="00C01DF0" w:rsidRPr="007D50AB" w:rsidRDefault="00C01DF0" w:rsidP="00C01DF0">
      <w:pPr>
        <w:spacing w:line="240" w:lineRule="auto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       15,5% -2012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წელს</w:t>
      </w:r>
    </w:p>
    <w:p w:rsidR="00C01DF0" w:rsidRPr="007D50AB" w:rsidRDefault="00C01DF0" w:rsidP="00C01DF0">
      <w:pPr>
        <w:spacing w:line="240" w:lineRule="auto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       8,3%-2015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წელს</w:t>
      </w:r>
    </w:p>
    <w:p w:rsidR="00C01DF0" w:rsidRPr="007D50AB" w:rsidRDefault="00C01DF0" w:rsidP="00C01DF0">
      <w:p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გაეროს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ფონდის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მიერ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ჩატარებული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მოსახლეობის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კეთილდღეობის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კვლევის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მიხედვით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დადებითი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ტენდენციაა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სიღარიბის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შემცირების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მიმართულებით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უკიდურესი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სიღარიბე</w:t>
      </w:r>
    </w:p>
    <w:p w:rsidR="00C01DF0" w:rsidRPr="007D50AB" w:rsidRDefault="00C01DF0" w:rsidP="00C01DF0">
      <w:pPr>
        <w:pStyle w:val="ListParagraph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2013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- 6%</w:t>
      </w:r>
    </w:p>
    <w:p w:rsidR="00C01DF0" w:rsidRPr="007D50AB" w:rsidRDefault="00C01DF0" w:rsidP="00C01DF0">
      <w:pPr>
        <w:pStyle w:val="ListParagraph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2015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-2.5%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მოსახლეობის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უკიდურესი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სიღარიბე</w:t>
      </w:r>
    </w:p>
    <w:p w:rsidR="00C01DF0" w:rsidRPr="007D50AB" w:rsidRDefault="00C01DF0" w:rsidP="00C01DF0">
      <w:pPr>
        <w:pStyle w:val="ListParagraph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2013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-3,9%</w:t>
      </w:r>
    </w:p>
    <w:p w:rsidR="00C01DF0" w:rsidRPr="007D50AB" w:rsidRDefault="00C01DF0" w:rsidP="00C01DF0">
      <w:pPr>
        <w:pStyle w:val="ListParagraph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2015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-2,1%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ზოგადი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სიღარიბე</w:t>
      </w:r>
    </w:p>
    <w:p w:rsidR="00C01DF0" w:rsidRPr="007D50AB" w:rsidRDefault="00C01DF0" w:rsidP="00C01DF0">
      <w:pPr>
        <w:pStyle w:val="ListParagraph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2013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-28,4%</w:t>
      </w:r>
    </w:p>
    <w:p w:rsidR="00C01DF0" w:rsidRPr="007D50AB" w:rsidRDefault="00C01DF0" w:rsidP="00C01DF0">
      <w:pPr>
        <w:pStyle w:val="ListParagraph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2015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-21,7%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მოსახლეობის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ზოგადი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სიღარიბე</w:t>
      </w:r>
    </w:p>
    <w:p w:rsidR="00C01DF0" w:rsidRPr="007D50AB" w:rsidRDefault="00C01DF0" w:rsidP="00C01DF0">
      <w:pPr>
        <w:pStyle w:val="ListParagraph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2013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-24,6%</w:t>
      </w:r>
    </w:p>
    <w:p w:rsidR="00C01DF0" w:rsidRPr="007D50AB" w:rsidRDefault="00C01DF0" w:rsidP="00C01DF0">
      <w:pPr>
        <w:pStyle w:val="ListParagraph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2015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>-18,4%</w:t>
      </w:r>
    </w:p>
    <w:p w:rsidR="00C01DF0" w:rsidRPr="007D50AB" w:rsidRDefault="00C01DF0" w:rsidP="00C01DF0">
      <w:p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აღნიშნულ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კვლევას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გაეროს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ფონდი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ყოველ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ორ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წელიწადში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ერთხელ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აკეთებს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მომდევნო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კვლევა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უფრო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ნათლად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დაგვანახებს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ახალი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მეთოდოლოგიის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დადებით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გავლენას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ყველაზე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მოწყვლად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ჯგუფებზე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. </w:t>
      </w:r>
    </w:p>
    <w:p w:rsidR="00C01DF0" w:rsidRPr="007D50AB" w:rsidRDefault="00C01DF0" w:rsidP="00C01DF0">
      <w:p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</w:p>
    <w:p w:rsidR="00C01DF0" w:rsidRPr="007F3463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სხვა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მნიშვნელოვანი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ცვლილებები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მიზნობრივი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სოციალური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დახმარების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მიმღებთათვის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>.</w:t>
      </w:r>
    </w:p>
    <w:p w:rsidR="00C01DF0" w:rsidRPr="007D50AB" w:rsidRDefault="00C01DF0" w:rsidP="00C01DF0">
      <w:pPr>
        <w:pStyle w:val="ListParagraph"/>
        <w:rPr>
          <w:rFonts w:ascii="Sylfaen" w:hAnsi="Sylfaen" w:cstheme="minorHAnsi"/>
          <w:b/>
          <w:color w:val="000000" w:themeColor="text1"/>
          <w:lang w:val="ka-GE"/>
        </w:rPr>
      </w:pPr>
    </w:p>
    <w:p w:rsidR="00C01DF0" w:rsidRPr="007D50AB" w:rsidRDefault="00C01DF0" w:rsidP="00C01DF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D50AB">
        <w:rPr>
          <w:rFonts w:ascii="Sylfaen" w:hAnsi="Sylfaen" w:cs="Sylfaen"/>
          <w:color w:val="000000" w:themeColor="text1"/>
          <w:lang w:val="ka-GE"/>
        </w:rPr>
        <w:t>წლის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ივლისამდე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საარსებო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შემწეობის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მისაღებად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ზღვრული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ქულა</w:t>
      </w:r>
      <w:r w:rsidRPr="007D50AB">
        <w:rPr>
          <w:rFonts w:ascii="Sylfaen" w:hAnsi="Sylfaen" w:cstheme="minorHAnsi"/>
          <w:color w:val="000000" w:themeColor="text1"/>
          <w:lang w:val="ka-GE"/>
        </w:rPr>
        <w:t>- 57 000</w:t>
      </w: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დახმარება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პირველ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წევრზე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-30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ყოველ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მომდევნო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წევრზე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-24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C01DF0" w:rsidRPr="007D50AB" w:rsidRDefault="00C01DF0" w:rsidP="00C01DF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D50AB">
        <w:rPr>
          <w:rFonts w:ascii="Sylfaen" w:hAnsi="Sylfaen" w:cs="Sylfaen"/>
          <w:color w:val="000000" w:themeColor="text1"/>
          <w:lang w:val="ka-GE"/>
        </w:rPr>
        <w:t>წლის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ივლისიდან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დახმარების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ოდენობა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გაორმაგდა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საარსებო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შემწეობის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მისაღებად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ზღვრული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ქულა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- 65 000. </w:t>
      </w: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დახმარება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პირველ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წევრზე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-60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ყოველ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მომდევნო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ზევრზე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-48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lastRenderedPageBreak/>
        <w:t xml:space="preserve">2015 </w:t>
      </w:r>
      <w:r w:rsidRPr="007D50AB">
        <w:rPr>
          <w:rFonts w:ascii="Sylfaen" w:hAnsi="Sylfaen" w:cs="Sylfaen"/>
          <w:color w:val="000000" w:themeColor="text1"/>
          <w:lang w:val="ka-GE"/>
        </w:rPr>
        <w:t>წლის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მაისიდან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მოქმედებს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დიფერენცირებული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სისტემა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ბენეფიტი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უფრო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მეტ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თანხას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იღებს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რომელსაც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უფრო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მეტი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საჭიროება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აქვს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პროგრამაში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უკეთ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ასახული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დევნილების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საჭირობები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გაზრდილია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კატეგორიის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მიმღებთა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რაოდენობა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საარსებო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შემწეობის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მიმღები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ბავშვი</w:t>
      </w:r>
    </w:p>
    <w:p w:rsidR="00C01DF0" w:rsidRPr="007D50AB" w:rsidRDefault="00C01DF0" w:rsidP="00C01DF0">
      <w:pPr>
        <w:pStyle w:val="ListParagraph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2015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.-104 698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ბავშვი</w:t>
      </w:r>
    </w:p>
    <w:p w:rsidR="00C01DF0" w:rsidRPr="007D50AB" w:rsidRDefault="00C01DF0" w:rsidP="00C01DF0">
      <w:pPr>
        <w:pStyle w:val="ListParagraph"/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2017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.-150 051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ბავშვი</w:t>
      </w:r>
    </w:p>
    <w:p w:rsidR="00C01DF0" w:rsidRPr="007D50AB" w:rsidRDefault="00C01DF0" w:rsidP="00C01DF0">
      <w:pPr>
        <w:jc w:val="center"/>
        <w:rPr>
          <w:rFonts w:ascii="Sylfaen" w:eastAsia="Times New Roman" w:hAnsi="Sylfaen" w:cstheme="minorHAnsi"/>
          <w:color w:val="000000" w:themeColor="text1"/>
          <w:lang w:val="ka-GE"/>
        </w:rPr>
      </w:pPr>
      <w:proofErr w:type="gramStart"/>
      <w:r w:rsidRPr="007D50AB">
        <w:rPr>
          <w:rFonts w:ascii="Sylfaen" w:eastAsia="Times New Roman" w:hAnsi="Sylfaen" w:cs="Sylfaen"/>
          <w:bCs/>
          <w:color w:val="000000" w:themeColor="text1"/>
        </w:rPr>
        <w:t>საარსებო</w:t>
      </w:r>
      <w:proofErr w:type="gramEnd"/>
      <w:r w:rsidRPr="007D50AB">
        <w:rPr>
          <w:rFonts w:ascii="Sylfaen" w:eastAsia="Times New Roman" w:hAnsi="Sylfaen" w:cstheme="minorHAnsi"/>
          <w:bCs/>
          <w:color w:val="000000" w:themeColor="text1"/>
        </w:rPr>
        <w:t xml:space="preserve"> </w:t>
      </w:r>
      <w:r w:rsidRPr="007D50AB">
        <w:rPr>
          <w:rFonts w:ascii="Sylfaen" w:eastAsia="Times New Roman" w:hAnsi="Sylfaen" w:cs="Sylfaen"/>
          <w:bCs/>
          <w:color w:val="000000" w:themeColor="text1"/>
        </w:rPr>
        <w:t>შემწეობის</w:t>
      </w:r>
      <w:r w:rsidRPr="007D50AB">
        <w:rPr>
          <w:rFonts w:ascii="Sylfaen" w:eastAsia="Times New Roman" w:hAnsi="Sylfaen" w:cstheme="minorHAnsi"/>
          <w:bCs/>
          <w:color w:val="000000" w:themeColor="text1"/>
        </w:rPr>
        <w:t xml:space="preserve"> </w:t>
      </w:r>
      <w:r w:rsidRPr="007D50AB">
        <w:rPr>
          <w:rFonts w:ascii="Sylfaen" w:eastAsia="Times New Roman" w:hAnsi="Sylfaen" w:cs="Sylfaen"/>
          <w:bCs/>
          <w:color w:val="000000" w:themeColor="text1"/>
        </w:rPr>
        <w:t>მიმღები</w:t>
      </w:r>
      <w:r w:rsidRPr="007D50AB">
        <w:rPr>
          <w:rFonts w:ascii="Sylfaen" w:eastAsia="Times New Roman" w:hAnsi="Sylfaen" w:cstheme="minorHAnsi"/>
          <w:bCs/>
          <w:color w:val="000000" w:themeColor="text1"/>
        </w:rPr>
        <w:t xml:space="preserve">  </w:t>
      </w:r>
      <w:r w:rsidRPr="007D50AB">
        <w:rPr>
          <w:rFonts w:ascii="Sylfaen" w:eastAsia="Times New Roman" w:hAnsi="Sylfaen" w:cs="Sylfaen"/>
          <w:bCs/>
          <w:color w:val="000000" w:themeColor="text1"/>
        </w:rPr>
        <w:t>შეზღუდული</w:t>
      </w:r>
      <w:r w:rsidRPr="007D50AB">
        <w:rPr>
          <w:rFonts w:ascii="Sylfaen" w:eastAsia="Times New Roman" w:hAnsi="Sylfaen" w:cstheme="minorHAnsi"/>
          <w:bCs/>
          <w:color w:val="000000" w:themeColor="text1"/>
        </w:rPr>
        <w:t xml:space="preserve"> </w:t>
      </w:r>
      <w:r w:rsidRPr="007D50AB">
        <w:rPr>
          <w:rFonts w:ascii="Sylfaen" w:eastAsia="Times New Roman" w:hAnsi="Sylfaen" w:cs="Sylfaen"/>
          <w:bCs/>
          <w:color w:val="000000" w:themeColor="text1"/>
        </w:rPr>
        <w:t>შესაძლებლობის</w:t>
      </w:r>
      <w:r w:rsidRPr="007D50AB">
        <w:rPr>
          <w:rFonts w:ascii="Sylfaen" w:eastAsia="Times New Roman" w:hAnsi="Sylfaen" w:cstheme="minorHAnsi"/>
          <w:bCs/>
          <w:color w:val="000000" w:themeColor="text1"/>
        </w:rPr>
        <w:t xml:space="preserve"> </w:t>
      </w:r>
      <w:r w:rsidRPr="007D50AB">
        <w:rPr>
          <w:rFonts w:ascii="Sylfaen" w:eastAsia="Times New Roman" w:hAnsi="Sylfaen" w:cs="Sylfaen"/>
          <w:bCs/>
          <w:color w:val="000000" w:themeColor="text1"/>
        </w:rPr>
        <w:t>მქონე</w:t>
      </w:r>
      <w:r w:rsidRPr="007D50AB">
        <w:rPr>
          <w:rFonts w:ascii="Sylfaen" w:eastAsia="Times New Roman" w:hAnsi="Sylfaen" w:cstheme="minorHAnsi"/>
          <w:bCs/>
          <w:color w:val="000000" w:themeColor="text1"/>
        </w:rPr>
        <w:t xml:space="preserve"> (</w:t>
      </w:r>
      <w:r w:rsidRPr="007D50AB">
        <w:rPr>
          <w:rFonts w:ascii="Sylfaen" w:eastAsia="Times New Roman" w:hAnsi="Sylfaen" w:cs="Sylfaen"/>
          <w:bCs/>
          <w:color w:val="000000" w:themeColor="text1"/>
        </w:rPr>
        <w:t>შშმპ</w:t>
      </w:r>
      <w:r w:rsidRPr="007D50AB">
        <w:rPr>
          <w:rFonts w:ascii="Sylfaen" w:eastAsia="Times New Roman" w:hAnsi="Sylfaen" w:cstheme="minorHAnsi"/>
          <w:bCs/>
          <w:color w:val="000000" w:themeColor="text1"/>
        </w:rPr>
        <w:t xml:space="preserve">) </w:t>
      </w:r>
      <w:r w:rsidRPr="007D50AB">
        <w:rPr>
          <w:rFonts w:ascii="Sylfaen" w:eastAsia="Times New Roman" w:hAnsi="Sylfaen" w:cs="Sylfaen"/>
          <w:bCs/>
          <w:color w:val="000000" w:themeColor="text1"/>
        </w:rPr>
        <w:t>და</w:t>
      </w:r>
      <w:r w:rsidRPr="007D50AB">
        <w:rPr>
          <w:rFonts w:ascii="Sylfaen" w:eastAsia="Times New Roman" w:hAnsi="Sylfaen" w:cstheme="minorHAnsi"/>
          <w:bCs/>
          <w:color w:val="000000" w:themeColor="text1"/>
        </w:rPr>
        <w:t xml:space="preserve"> </w:t>
      </w:r>
      <w:r w:rsidRPr="007D50AB">
        <w:rPr>
          <w:rFonts w:ascii="Sylfaen" w:eastAsia="Times New Roman" w:hAnsi="Sylfaen" w:cs="Sylfaen"/>
          <w:bCs/>
          <w:color w:val="000000" w:themeColor="text1"/>
        </w:rPr>
        <w:t>შრომისუუნარო</w:t>
      </w:r>
      <w:r w:rsidRPr="007D50AB">
        <w:rPr>
          <w:rFonts w:ascii="Sylfaen" w:eastAsia="Times New Roman" w:hAnsi="Sylfaen" w:cstheme="minorHAnsi"/>
          <w:bCs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color w:val="000000" w:themeColor="text1"/>
        </w:rPr>
        <w:t>პირთა</w:t>
      </w:r>
      <w:r w:rsidRPr="007D50AB">
        <w:rPr>
          <w:rFonts w:ascii="Sylfaen" w:eastAsia="Times New Roman" w:hAnsi="Sylfaen" w:cstheme="minorHAnsi"/>
          <w:bCs/>
          <w:color w:val="000000" w:themeColor="text1"/>
        </w:rPr>
        <w:t xml:space="preserve">  </w:t>
      </w:r>
      <w:r w:rsidRPr="007D50AB">
        <w:rPr>
          <w:rFonts w:ascii="Sylfaen" w:eastAsia="Times New Roman" w:hAnsi="Sylfaen" w:cs="Sylfaen"/>
          <w:bCs/>
          <w:color w:val="000000" w:themeColor="text1"/>
        </w:rPr>
        <w:t>რაოდენობა</w:t>
      </w:r>
    </w:p>
    <w:tbl>
      <w:tblPr>
        <w:tblW w:w="8674" w:type="dxa"/>
        <w:tblInd w:w="93" w:type="dxa"/>
        <w:tblLook w:val="04A0" w:firstRow="1" w:lastRow="0" w:firstColumn="1" w:lastColumn="0" w:noHBand="0" w:noVBand="1"/>
      </w:tblPr>
      <w:tblGrid>
        <w:gridCol w:w="1307"/>
        <w:gridCol w:w="1970"/>
        <w:gridCol w:w="1879"/>
        <w:gridCol w:w="1735"/>
        <w:gridCol w:w="1783"/>
      </w:tblGrid>
      <w:tr w:rsidR="00C01DF0" w:rsidRPr="007D50AB" w:rsidTr="007F3463">
        <w:trPr>
          <w:trHeight w:val="51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</w:pP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თარიღი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</w:pP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ოჯახი</w:t>
            </w: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შრომის</w:t>
            </w: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უუნარო</w:t>
            </w: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პირით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</w:pP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შრომისუუნარო</w:t>
            </w: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პირი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ოჯახში</w:t>
            </w: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შშმ</w:t>
            </w: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ბავშვი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</w:pP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შშმ</w:t>
            </w: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 xml:space="preserve"> </w:t>
            </w:r>
            <w:r w:rsidRPr="007D50AB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ბავშვი</w:t>
            </w:r>
          </w:p>
        </w:tc>
      </w:tr>
      <w:tr w:rsidR="00C01DF0" w:rsidRPr="007D50AB" w:rsidTr="007F3463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>2015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90,444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191,966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2,062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2,163</w:t>
            </w:r>
          </w:p>
        </w:tc>
      </w:tr>
      <w:tr w:rsidR="00C01DF0" w:rsidRPr="007D50AB" w:rsidTr="007F3463">
        <w:trPr>
          <w:trHeight w:val="300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b/>
                <w:bCs/>
                <w:color w:val="000000" w:themeColor="text1"/>
              </w:rPr>
              <w:t>2017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98,432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216,557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2,663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2,820</w:t>
            </w:r>
          </w:p>
        </w:tc>
      </w:tr>
    </w:tbl>
    <w:p w:rsidR="00C01DF0" w:rsidRPr="007D50AB" w:rsidRDefault="00C01DF0" w:rsidP="00C01DF0">
      <w:p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</w:p>
    <w:p w:rsidR="00C01DF0" w:rsidRPr="007D50AB" w:rsidRDefault="00C01DF0" w:rsidP="00C01DF0">
      <w:p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</w:p>
    <w:p w:rsidR="00C01DF0" w:rsidRPr="007D50AB" w:rsidRDefault="00C01DF0" w:rsidP="00C01DF0">
      <w:pPr>
        <w:jc w:val="both"/>
        <w:rPr>
          <w:rFonts w:ascii="Sylfaen" w:eastAsia="Times New Roman" w:hAnsi="Sylfaen" w:cstheme="minorHAnsi"/>
          <w:color w:val="000000" w:themeColor="text1"/>
          <w:lang w:val="ka-GE"/>
        </w:rPr>
      </w:pP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                          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საარსებო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შემწეობის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მიმღები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დევნილი</w:t>
      </w:r>
      <w:r w:rsidRPr="007D50AB">
        <w:rPr>
          <w:rFonts w:ascii="Sylfaen" w:eastAsia="Times New Roma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 w:themeColor="text1"/>
          <w:lang w:val="ka-GE"/>
        </w:rPr>
        <w:t>მოსახლეობა</w:t>
      </w:r>
    </w:p>
    <w:tbl>
      <w:tblPr>
        <w:tblW w:w="7755" w:type="dxa"/>
        <w:tblInd w:w="93" w:type="dxa"/>
        <w:tblLook w:val="04A0" w:firstRow="1" w:lastRow="0" w:firstColumn="1" w:lastColumn="0" w:noHBand="0" w:noVBand="1"/>
      </w:tblPr>
      <w:tblGrid>
        <w:gridCol w:w="2280"/>
        <w:gridCol w:w="2680"/>
        <w:gridCol w:w="2795"/>
      </w:tblGrid>
      <w:tr w:rsidR="00C01DF0" w:rsidRPr="007D50AB" w:rsidTr="007F3463">
        <w:trPr>
          <w:trHeight w:val="1124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center"/>
              <w:rPr>
                <w:rFonts w:ascii="Sylfaen" w:hAnsi="Sylfaen" w:cstheme="minorHAnsi"/>
                <w:b/>
                <w:color w:val="000000" w:themeColor="text1"/>
              </w:rPr>
            </w:pPr>
            <w:r w:rsidRPr="007D50AB">
              <w:rPr>
                <w:rFonts w:ascii="Sylfaen" w:hAnsi="Sylfaen" w:cs="Sylfaen"/>
                <w:b/>
                <w:color w:val="000000" w:themeColor="text1"/>
              </w:rPr>
              <w:t>თარიღი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0" w:rsidRPr="007D50AB" w:rsidRDefault="00C01DF0" w:rsidP="007F3463">
            <w:pPr>
              <w:pStyle w:val="NoSpacing"/>
              <w:rPr>
                <w:rFonts w:ascii="Sylfaen" w:hAnsi="Sylfaen" w:cstheme="minorHAnsi"/>
                <w:b/>
                <w:color w:val="000000" w:themeColor="text1"/>
              </w:rPr>
            </w:pPr>
            <w:r w:rsidRPr="007D50AB">
              <w:rPr>
                <w:rFonts w:ascii="Sylfaen" w:hAnsi="Sylfaen" w:cs="Sylfaen"/>
                <w:b/>
                <w:color w:val="000000" w:themeColor="text1"/>
              </w:rPr>
              <w:t>საარსებო</w:t>
            </w:r>
            <w:r w:rsidRPr="007D50AB">
              <w:rPr>
                <w:rFonts w:ascii="Sylfaen" w:hAnsi="Sylfaen" w:cstheme="minorHAnsi"/>
                <w:b/>
                <w:color w:val="000000" w:themeColor="text1"/>
              </w:rPr>
              <w:t xml:space="preserve"> </w:t>
            </w:r>
            <w:r w:rsidRPr="007D50AB">
              <w:rPr>
                <w:rFonts w:ascii="Sylfaen" w:hAnsi="Sylfaen" w:cs="Sylfaen"/>
                <w:b/>
                <w:color w:val="000000" w:themeColor="text1"/>
              </w:rPr>
              <w:t>შემწეობის</w:t>
            </w:r>
            <w:r w:rsidRPr="007D50AB">
              <w:rPr>
                <w:rFonts w:ascii="Sylfaen" w:hAnsi="Sylfaen" w:cstheme="minorHAnsi"/>
                <w:b/>
                <w:color w:val="000000" w:themeColor="text1"/>
              </w:rPr>
              <w:t xml:space="preserve"> </w:t>
            </w:r>
            <w:r w:rsidRPr="007D50AB">
              <w:rPr>
                <w:rFonts w:ascii="Sylfaen" w:hAnsi="Sylfaen" w:cs="Sylfaen"/>
                <w:b/>
                <w:color w:val="000000" w:themeColor="text1"/>
              </w:rPr>
              <w:t>მიმღები</w:t>
            </w:r>
            <w:r w:rsidRPr="007D50AB">
              <w:rPr>
                <w:rFonts w:ascii="Sylfaen" w:hAnsi="Sylfaen" w:cstheme="minorHAnsi"/>
                <w:b/>
                <w:color w:val="000000" w:themeColor="text1"/>
              </w:rPr>
              <w:t xml:space="preserve"> </w:t>
            </w:r>
            <w:r w:rsidRPr="007D50AB">
              <w:rPr>
                <w:rFonts w:ascii="Sylfaen" w:hAnsi="Sylfaen" w:cs="Sylfaen"/>
                <w:b/>
                <w:color w:val="000000" w:themeColor="text1"/>
              </w:rPr>
              <w:t>დევნილი</w:t>
            </w:r>
            <w:r w:rsidRPr="007D50AB">
              <w:rPr>
                <w:rFonts w:ascii="Sylfaen" w:hAnsi="Sylfaen" w:cstheme="minorHAnsi"/>
                <w:b/>
                <w:color w:val="000000" w:themeColor="text1"/>
              </w:rPr>
              <w:t xml:space="preserve"> </w:t>
            </w:r>
            <w:r w:rsidRPr="007D50AB">
              <w:rPr>
                <w:rFonts w:ascii="Sylfaen" w:hAnsi="Sylfaen" w:cs="Sylfaen"/>
                <w:b/>
                <w:color w:val="000000" w:themeColor="text1"/>
              </w:rPr>
              <w:t>მოსახლეობა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0" w:rsidRPr="007D50AB" w:rsidRDefault="00C01DF0" w:rsidP="007F3463">
            <w:pPr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 </w:t>
            </w:r>
          </w:p>
        </w:tc>
      </w:tr>
      <w:tr w:rsidR="00C01DF0" w:rsidRPr="007D50AB" w:rsidTr="007F3463">
        <w:trPr>
          <w:trHeight w:val="143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hAnsi="Sylfaen" w:cstheme="minorHAnsi"/>
                <w:color w:val="000000" w:themeColor="text1"/>
              </w:rPr>
            </w:pPr>
            <w:r w:rsidRPr="007D50AB">
              <w:rPr>
                <w:rFonts w:ascii="Sylfaen" w:hAnsi="Sylfaen" w:cs="Sylfaen"/>
                <w:color w:val="000000" w:themeColor="text1"/>
              </w:rPr>
              <w:t>ოჯახი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hAnsi="Sylfaen" w:cstheme="minorHAnsi"/>
                <w:color w:val="000000" w:themeColor="text1"/>
              </w:rPr>
            </w:pPr>
            <w:r w:rsidRPr="007D50AB">
              <w:rPr>
                <w:rFonts w:ascii="Sylfaen" w:hAnsi="Sylfaen" w:cs="Sylfaen"/>
                <w:color w:val="000000" w:themeColor="text1"/>
              </w:rPr>
              <w:t>პირი</w:t>
            </w:r>
          </w:p>
        </w:tc>
      </w:tr>
      <w:tr w:rsidR="00C01DF0" w:rsidRPr="007D50AB" w:rsidTr="007F3463">
        <w:trPr>
          <w:trHeight w:val="40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2015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8,052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21,089</w:t>
            </w:r>
          </w:p>
        </w:tc>
      </w:tr>
      <w:tr w:rsidR="00C01DF0" w:rsidRPr="007D50AB" w:rsidTr="007F3463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2017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10,664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DF0" w:rsidRPr="007D50AB" w:rsidRDefault="00C01DF0" w:rsidP="007F3463">
            <w:pPr>
              <w:spacing w:after="0" w:line="240" w:lineRule="auto"/>
              <w:jc w:val="right"/>
              <w:rPr>
                <w:rFonts w:ascii="Sylfaen" w:eastAsia="Times New Roman" w:hAnsi="Sylfaen" w:cstheme="minorHAnsi"/>
                <w:color w:val="000000" w:themeColor="text1"/>
              </w:rPr>
            </w:pPr>
            <w:r w:rsidRPr="007D50AB">
              <w:rPr>
                <w:rFonts w:ascii="Sylfaen" w:eastAsia="Times New Roman" w:hAnsi="Sylfaen" w:cstheme="minorHAnsi"/>
                <w:color w:val="000000" w:themeColor="text1"/>
              </w:rPr>
              <w:t>29,693</w:t>
            </w:r>
          </w:p>
        </w:tc>
      </w:tr>
    </w:tbl>
    <w:p w:rsidR="00C01DF0" w:rsidRPr="007F3463" w:rsidRDefault="00C01DF0" w:rsidP="00C01DF0">
      <w:pPr>
        <w:ind w:left="360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C01DF0" w:rsidRPr="007F3463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ბავშვზე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ზრუნვა</w:t>
      </w:r>
    </w:p>
    <w:p w:rsidR="00C01DF0" w:rsidRPr="007D50AB" w:rsidRDefault="00C01DF0" w:rsidP="00C01DF0">
      <w:pPr>
        <w:ind w:left="360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სახელმწყოფომ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2016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აქცენტირება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მოხადინა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პრობლემების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მქონე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დეინსტიტუციონალიზაცასა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ალტერნატიული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მოსმახურების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გაძლიერებაზე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 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2017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ამოქმედდა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სპეციალიზებული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მცირე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საოჯახო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ტიპის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ქუთაისში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სადაც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7 </w:t>
      </w:r>
      <w:r w:rsidRPr="007D50AB">
        <w:rPr>
          <w:rFonts w:ascii="Sylfaen" w:hAnsi="Sylfaen" w:cs="Sylfaen"/>
          <w:color w:val="000000" w:themeColor="text1"/>
          <w:lang w:val="ka-GE"/>
        </w:rPr>
        <w:t>მძიმე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ღრმა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შეზღუდვის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მქონე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იღებს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განვითარებისთვის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აუცილებელ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ყველა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საჭირო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სერვისს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ინდივიდუალურ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ზრუნვას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წლის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ბოლოს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ამოქმმედდება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ასეთივე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კეთილმოწყობილი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თბილისში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lastRenderedPageBreak/>
        <w:t>გაიზარდა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მინდობით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აღზრდაში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განთავსების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მაჩვენებელი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2017 </w:t>
      </w:r>
      <w:r w:rsidRPr="007D50AB">
        <w:rPr>
          <w:rFonts w:ascii="Sylfaen" w:hAnsi="Sylfaen" w:cs="Sylfaen"/>
          <w:color w:val="000000" w:themeColor="text1"/>
          <w:lang w:val="ka-GE"/>
        </w:rPr>
        <w:t>წლის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განმავლობაში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დიდი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ინსტიტუციის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მაგივრად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მინდობით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აღზრდის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მომსახურებაში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განთავსდა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23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დამტკიცდა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სამედიცინო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დაწესებულებებში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მიტოვების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პრევენციის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სამოქმედო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ინსტრუქცია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დაეხმარება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სამედიცინო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დაწესებულებებს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სამსახურებს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განსაკუთრებით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მიტოვების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პრევენციაში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C01DF0" w:rsidRPr="007D50AB" w:rsidRDefault="00C01DF0" w:rsidP="00C01DF0">
      <w:pPr>
        <w:pStyle w:val="ListParagraph"/>
        <w:numPr>
          <w:ilvl w:val="0"/>
          <w:numId w:val="4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გამარტივდა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მიუსაფარ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(</w:t>
      </w:r>
      <w:r w:rsidRPr="007D50AB">
        <w:rPr>
          <w:rFonts w:ascii="Sylfaen" w:hAnsi="Sylfaen" w:cs="Sylfaen"/>
          <w:color w:val="000000" w:themeColor="text1"/>
          <w:lang w:val="ka-GE"/>
        </w:rPr>
        <w:t>ქუჩაში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მცხოვრებ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მომუშავე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)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საიდენტიფიკაციო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დოკუმენტების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მიღების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პროცედურები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შედეგადაც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დაყოვნების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გარეშე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გახდა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ხელმისაწვდომი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მათთვის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დაცვის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განათლების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სერვისები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გაიზარდა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სერვისებში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ჩართვა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ამოქმედებიდან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900-</w:t>
      </w:r>
      <w:r w:rsidRPr="007D50AB">
        <w:rPr>
          <w:rFonts w:ascii="Sylfaen" w:hAnsi="Sylfaen" w:cs="Sylfaen"/>
          <w:color w:val="000000" w:themeColor="text1"/>
          <w:lang w:val="ka-GE"/>
        </w:rPr>
        <w:t>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მეტმა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მიიღო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სერვისები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C01DF0" w:rsidRPr="007D50AB" w:rsidRDefault="00C01DF0" w:rsidP="00C01DF0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გაიზარდა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სხვადასხვა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სერვისებზე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ხელმისაწვდომობა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C01DF0" w:rsidRPr="007D50AB" w:rsidRDefault="00C01DF0" w:rsidP="00C01DF0">
      <w:pPr>
        <w:pStyle w:val="ListParagraph"/>
        <w:numPr>
          <w:ilvl w:val="0"/>
          <w:numId w:val="9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ადრეული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განვითარების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ხორციელდებოდა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მხოლოდ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თბილისსა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ქუთაისში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2014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დაემატა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3 </w:t>
      </w:r>
      <w:r w:rsidRPr="007D50AB">
        <w:rPr>
          <w:rFonts w:ascii="Sylfaen" w:hAnsi="Sylfaen" w:cs="Sylfaen"/>
          <w:color w:val="000000" w:themeColor="text1"/>
          <w:lang w:val="ka-GE"/>
        </w:rPr>
        <w:t>მუნიციპალიტეტი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2017 </w:t>
      </w:r>
      <w:r w:rsidRPr="007D50AB">
        <w:rPr>
          <w:rFonts w:ascii="Sylfaen" w:hAnsi="Sylfaen" w:cs="Sylfaen"/>
          <w:color w:val="000000" w:themeColor="text1"/>
          <w:lang w:val="ka-GE"/>
        </w:rPr>
        <w:t>წლისთვის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კიდევ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3 (</w:t>
      </w:r>
      <w:r w:rsidRPr="007D50AB">
        <w:rPr>
          <w:rFonts w:ascii="Sylfaen" w:hAnsi="Sylfaen" w:cs="Sylfaen"/>
          <w:color w:val="000000" w:themeColor="text1"/>
          <w:lang w:val="ka-GE"/>
        </w:rPr>
        <w:t>სულ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8). </w:t>
      </w:r>
      <w:r w:rsidRPr="007D50AB">
        <w:rPr>
          <w:rFonts w:ascii="Sylfaen" w:hAnsi="Sylfaen" w:cs="Sylfaen"/>
          <w:color w:val="000000" w:themeColor="text1"/>
          <w:lang w:val="ka-GE"/>
        </w:rPr>
        <w:t>ბენეფიციართა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რაოდენობა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იყო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80, 2017 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-670.</w:t>
      </w:r>
    </w:p>
    <w:p w:rsidR="00C01DF0" w:rsidRPr="007D50AB" w:rsidRDefault="00C01DF0" w:rsidP="00C01DF0">
      <w:pPr>
        <w:pStyle w:val="ListParagraph"/>
        <w:numPr>
          <w:ilvl w:val="0"/>
          <w:numId w:val="9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რეაბილიტაციის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ხორციელდებოდა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3 </w:t>
      </w:r>
      <w:r w:rsidRPr="007D50AB">
        <w:rPr>
          <w:rFonts w:ascii="Sylfaen" w:hAnsi="Sylfaen" w:cs="Sylfaen"/>
          <w:color w:val="000000" w:themeColor="text1"/>
          <w:lang w:val="ka-GE"/>
        </w:rPr>
        <w:t>ქალაქში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 2017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8 </w:t>
      </w:r>
      <w:r w:rsidRPr="007D50AB">
        <w:rPr>
          <w:rFonts w:ascii="Sylfaen" w:hAnsi="Sylfaen" w:cs="Sylfaen"/>
          <w:color w:val="000000" w:themeColor="text1"/>
          <w:lang w:val="ka-GE"/>
        </w:rPr>
        <w:t>მუნიციპალიტეტში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ბენეფიციართა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რაოდენობა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იყო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385, 2017 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-950.</w:t>
      </w:r>
    </w:p>
    <w:p w:rsidR="00C01DF0" w:rsidRPr="007D50AB" w:rsidRDefault="00C01DF0" w:rsidP="00C01DF0">
      <w:pPr>
        <w:pStyle w:val="ListParagraph"/>
        <w:numPr>
          <w:ilvl w:val="0"/>
          <w:numId w:val="9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დღის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ცენტრების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მომსახურება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2012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ხორციელდებოდა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16 </w:t>
      </w:r>
      <w:r w:rsidRPr="007D50AB">
        <w:rPr>
          <w:rFonts w:ascii="Sylfaen" w:hAnsi="Sylfaen" w:cs="Sylfaen"/>
          <w:color w:val="000000" w:themeColor="text1"/>
          <w:lang w:val="ka-GE"/>
        </w:rPr>
        <w:t>ქალაქში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 2017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30 </w:t>
      </w:r>
      <w:r w:rsidRPr="007D50AB">
        <w:rPr>
          <w:rFonts w:ascii="Sylfaen" w:hAnsi="Sylfaen" w:cs="Sylfaen"/>
          <w:color w:val="000000" w:themeColor="text1"/>
          <w:lang w:val="ka-GE"/>
        </w:rPr>
        <w:t>მუნიციპალიტეტში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ბენეფიციართა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რაოდენობა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2012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იყო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1200,  2017 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-1700.</w:t>
      </w:r>
    </w:p>
    <w:p w:rsidR="00C01DF0" w:rsidRPr="007D50AB" w:rsidRDefault="00C01DF0" w:rsidP="00C01DF0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2565DA69" wp14:editId="4F78A511">
            <wp:extent cx="5943600" cy="3270250"/>
            <wp:effectExtent l="0" t="0" r="19050" b="254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01DF0" w:rsidRPr="007D50AB" w:rsidRDefault="00C01DF0" w:rsidP="00C01DF0">
      <w:pPr>
        <w:rPr>
          <w:rFonts w:ascii="Sylfaen" w:hAnsi="Sylfaen" w:cstheme="minorHAnsi"/>
          <w:color w:val="000000" w:themeColor="text1"/>
          <w:lang w:val="ka-GE"/>
        </w:rPr>
      </w:pPr>
      <w:proofErr w:type="gramStart"/>
      <w:r w:rsidRPr="007D50AB">
        <w:rPr>
          <w:rFonts w:ascii="Sylfaen" w:hAnsi="Sylfaen" w:cstheme="minorHAnsi"/>
          <w:color w:val="000000" w:themeColor="text1"/>
        </w:rPr>
        <w:t xml:space="preserve">2017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შემუშავებული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დანერგილი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იქნა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ადრეული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ინტერვენციისა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მინდობით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აღზრდის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სტანდარტები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  <w:proofErr w:type="gramEnd"/>
    </w:p>
    <w:p w:rsidR="00C01DF0" w:rsidRPr="007F3463" w:rsidRDefault="00C01DF0" w:rsidP="00C01DF0">
      <w:pPr>
        <w:rPr>
          <w:rFonts w:ascii="Sylfaen" w:hAnsi="Sylfaen" w:cstheme="minorHAnsi"/>
          <w:color w:val="000000" w:themeColor="text1"/>
        </w:rPr>
      </w:pPr>
      <w:r w:rsidRPr="007D50AB">
        <w:rPr>
          <w:rFonts w:ascii="Sylfaen" w:hAnsi="Sylfaen" w:cs="Sylfaen"/>
          <w:color w:val="000000" w:themeColor="text1"/>
          <w:lang w:val="ka-GE"/>
        </w:rPr>
        <w:lastRenderedPageBreak/>
        <w:t>შემუშავდა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დამტკიცდა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,,</w:t>
      </w:r>
      <w:r w:rsidRPr="007D50AB">
        <w:rPr>
          <w:rFonts w:ascii="Sylfaen" w:hAnsi="Sylfaen" w:cs="Sylfaen"/>
          <w:color w:val="000000" w:themeColor="text1"/>
          <w:lang w:val="ka-GE"/>
        </w:rPr>
        <w:t>შვილად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აყვანისა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მინდობით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აღზრდის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შესახებ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ახალი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კანონი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“,  </w:t>
      </w:r>
      <w:r w:rsidRPr="007D50AB">
        <w:rPr>
          <w:rFonts w:ascii="Sylfaen" w:hAnsi="Sylfaen" w:cs="Sylfaen"/>
          <w:color w:val="000000" w:themeColor="text1"/>
          <w:lang w:val="ka-GE"/>
        </w:rPr>
        <w:t>რომელშიც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საერთაშორისო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სტანდარტების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გათვალისწინებული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იქნა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საუკეთესო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ინტერესები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აიკრძალა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პირდაპირი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მიშვილება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  <w:r w:rsidR="007F3463">
        <w:rPr>
          <w:rFonts w:ascii="Sylfaen" w:hAnsi="Sylfaen" w:cstheme="minorHAnsi"/>
          <w:color w:val="000000" w:themeColor="text1"/>
        </w:rPr>
        <w:br/>
      </w:r>
    </w:p>
    <w:p w:rsidR="00C01DF0" w:rsidRPr="007F3463" w:rsidRDefault="00C01DF0" w:rsidP="00C01DF0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სახელმწიფო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პენსია</w:t>
      </w:r>
    </w:p>
    <w:p w:rsidR="00C01DF0" w:rsidRPr="007D50AB" w:rsidRDefault="00C01DF0" w:rsidP="00C01DF0">
      <w:pPr>
        <w:spacing w:line="240" w:lineRule="auto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    </w:t>
      </w:r>
      <w:r w:rsidRPr="007D50AB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62615C7C" wp14:editId="4C25DCAF">
            <wp:extent cx="5287992" cy="2898476"/>
            <wp:effectExtent l="0" t="0" r="27305" b="165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01DF0" w:rsidRPr="007D50AB" w:rsidRDefault="00C01DF0" w:rsidP="00C01DF0">
      <w:pPr>
        <w:spacing w:line="240" w:lineRule="auto"/>
        <w:rPr>
          <w:rFonts w:ascii="Sylfaen" w:hAnsi="Sylfaen" w:cstheme="minorHAnsi"/>
          <w:color w:val="000000" w:themeColor="text1"/>
          <w:lang w:val="ka-GE"/>
        </w:rPr>
      </w:pPr>
    </w:p>
    <w:p w:rsidR="00C01DF0" w:rsidRPr="007D50AB" w:rsidRDefault="00C01DF0" w:rsidP="00C01DF0">
      <w:pPr>
        <w:spacing w:line="240" w:lineRule="auto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    </w:t>
      </w:r>
      <w:r w:rsidRPr="007D50AB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63900508" wp14:editId="271DED7B">
            <wp:extent cx="5243208" cy="2675106"/>
            <wp:effectExtent l="0" t="0" r="14605" b="114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01DF0" w:rsidRPr="007D50AB" w:rsidRDefault="00C01DF0" w:rsidP="00C01DF0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lastRenderedPageBreak/>
        <w:t xml:space="preserve">              </w:t>
      </w:r>
      <w:r w:rsidRPr="007D50AB">
        <w:rPr>
          <w:rFonts w:ascii="Sylfaen" w:hAnsi="Sylfaen" w:cstheme="minorHAnsi"/>
          <w:noProof/>
          <w:color w:val="000000" w:themeColor="text1"/>
        </w:rPr>
        <w:drawing>
          <wp:inline distT="0" distB="0" distL="0" distR="0" wp14:anchorId="422C5EE6" wp14:editId="3B4187E1">
            <wp:extent cx="5311302" cy="2402732"/>
            <wp:effectExtent l="0" t="0" r="22860" b="1714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01DF0" w:rsidRPr="007D50AB" w:rsidRDefault="00C01DF0" w:rsidP="00C01DF0">
      <w:pPr>
        <w:pStyle w:val="ListParagraph"/>
        <w:numPr>
          <w:ilvl w:val="0"/>
          <w:numId w:val="11"/>
        </w:num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მნიშვნელოვნად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გამოხატული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პენსია</w:t>
      </w:r>
    </w:p>
    <w:p w:rsidR="00C01DF0" w:rsidRPr="007D50AB" w:rsidRDefault="00C01DF0" w:rsidP="00C01DF0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2012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- 70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C01DF0" w:rsidRPr="007D50AB" w:rsidRDefault="00C01DF0" w:rsidP="00C01DF0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   2015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- 100</w:t>
      </w:r>
      <w:r w:rsidRPr="007D50AB">
        <w:rPr>
          <w:rFonts w:ascii="Sylfaen" w:hAnsi="Sylfaen" w:cs="Sylfaen"/>
          <w:color w:val="000000" w:themeColor="text1"/>
          <w:lang w:val="ka-GE"/>
        </w:rPr>
        <w:t>ლლარი</w:t>
      </w:r>
    </w:p>
    <w:p w:rsidR="00C01DF0" w:rsidRPr="007D50AB" w:rsidRDefault="00C01DF0" w:rsidP="00C01DF0">
      <w:pPr>
        <w:pStyle w:val="ListParagraph"/>
        <w:numPr>
          <w:ilvl w:val="0"/>
          <w:numId w:val="10"/>
        </w:num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პენსია</w:t>
      </w:r>
    </w:p>
    <w:p w:rsidR="00C01DF0" w:rsidRPr="007D50AB" w:rsidRDefault="00C01DF0" w:rsidP="00C01DF0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2013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-150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C01DF0" w:rsidRPr="007D50AB" w:rsidRDefault="00C01DF0" w:rsidP="00C01DF0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2015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-160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C01DF0" w:rsidRPr="007D50AB" w:rsidRDefault="00C01DF0" w:rsidP="00C01DF0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2016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- 180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C01DF0" w:rsidRPr="007D50AB" w:rsidRDefault="00C01DF0" w:rsidP="00C01DF0">
      <w:pPr>
        <w:pStyle w:val="ListParagraph"/>
        <w:numPr>
          <w:ilvl w:val="0"/>
          <w:numId w:val="10"/>
        </w:num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ქვეყნის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ტერიორიული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მთლიანობისთვის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ბრძოლაში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საერთაშორისო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მისიებში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დაღუპულთა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ასევე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პოლიციელებისა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მეხანძრე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მაშველების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წევრების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კომპენსაცია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</w:p>
    <w:p w:rsidR="00C01DF0" w:rsidRPr="007D50AB" w:rsidRDefault="00C01DF0" w:rsidP="00C01DF0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2012 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>-500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C01DF0" w:rsidRPr="007D50AB" w:rsidRDefault="00C01DF0" w:rsidP="00C01DF0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2015</w:t>
      </w:r>
      <w:r w:rsidRPr="007D50AB">
        <w:rPr>
          <w:rFonts w:ascii="Sylfaen" w:hAnsi="Sylfaen" w:cs="Sylfaen"/>
          <w:color w:val="000000" w:themeColor="text1"/>
          <w:lang w:val="ka-GE"/>
        </w:rPr>
        <w:t>წ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-1000 </w:t>
      </w:r>
      <w:r w:rsidRPr="007D50AB">
        <w:rPr>
          <w:rFonts w:ascii="Sylfaen" w:hAnsi="Sylfaen" w:cs="Sylfaen"/>
          <w:color w:val="000000" w:themeColor="text1"/>
          <w:lang w:val="ka-GE"/>
        </w:rPr>
        <w:t>ლარი</w:t>
      </w:r>
    </w:p>
    <w:p w:rsidR="004F439F" w:rsidRPr="003763E7" w:rsidRDefault="004F439F">
      <w:pPr>
        <w:rPr>
          <w:rFonts w:ascii="Sylfaen" w:hAnsi="Sylfaen" w:cstheme="minorHAnsi"/>
          <w:b/>
          <w:color w:val="C00000"/>
          <w:sz w:val="28"/>
          <w:szCs w:val="28"/>
          <w:lang w:val="ka-GE"/>
        </w:rPr>
      </w:pPr>
    </w:p>
    <w:p w:rsidR="00AD4DBA" w:rsidRPr="003763E7" w:rsidRDefault="00516B24" w:rsidP="006E0EE3">
      <w:pPr>
        <w:rPr>
          <w:rFonts w:ascii="Sylfaen" w:hAnsi="Sylfaen" w:cstheme="minorHAnsi"/>
          <w:b/>
          <w:color w:val="C00000"/>
          <w:sz w:val="28"/>
          <w:szCs w:val="28"/>
          <w:lang w:val="ka-GE"/>
        </w:rPr>
      </w:pPr>
      <w:r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              </w:t>
      </w:r>
      <w:r w:rsid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                      </w:t>
      </w:r>
      <w:r w:rsidR="006E0EE3" w:rsidRPr="003763E7">
        <w:rPr>
          <w:rFonts w:ascii="Sylfaen" w:hAnsi="Sylfaen" w:cstheme="minorHAnsi"/>
          <w:b/>
          <w:color w:val="C00000"/>
          <w:sz w:val="28"/>
          <w:szCs w:val="28"/>
        </w:rPr>
        <w:t xml:space="preserve"> </w:t>
      </w:r>
      <w:r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 </w:t>
      </w:r>
      <w:r w:rsidR="00D70192"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  </w:t>
      </w:r>
      <w:r w:rsidR="00E83A4C" w:rsidRPr="003763E7">
        <w:rPr>
          <w:rFonts w:ascii="Sylfaen" w:hAnsi="Sylfaen" w:cstheme="minorHAnsi"/>
          <w:b/>
          <w:color w:val="C00000"/>
          <w:sz w:val="28"/>
          <w:szCs w:val="28"/>
        </w:rPr>
        <w:t xml:space="preserve">          </w:t>
      </w:r>
      <w:r w:rsidR="00D70192"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</w:t>
      </w:r>
      <w:r w:rsidR="00C01DF0"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</w:t>
      </w:r>
      <w:r w:rsidR="00363F6E"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</w:t>
      </w:r>
      <w:r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</w:t>
      </w:r>
      <w:r w:rsidR="00363F6E" w:rsidRPr="003763E7">
        <w:rPr>
          <w:rFonts w:ascii="Sylfaen" w:hAnsi="Sylfaen" w:cs="Sylfaen"/>
          <w:b/>
          <w:color w:val="C00000"/>
          <w:sz w:val="28"/>
          <w:szCs w:val="28"/>
          <w:lang w:val="ka-GE"/>
        </w:rPr>
        <w:t>შრომა</w:t>
      </w:r>
      <w:r w:rsidR="00363F6E" w:rsidRPr="003763E7">
        <w:rPr>
          <w:rFonts w:ascii="Sylfaen" w:hAnsi="Sylfaen" w:cstheme="minorHAnsi"/>
          <w:b/>
          <w:color w:val="C00000"/>
          <w:sz w:val="28"/>
          <w:szCs w:val="28"/>
          <w:lang w:val="ka-GE"/>
        </w:rPr>
        <w:t xml:space="preserve"> </w:t>
      </w:r>
    </w:p>
    <w:p w:rsidR="006E0EE3" w:rsidRPr="007F3463" w:rsidRDefault="006E0EE3" w:rsidP="0048675B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საკანონმდებლო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ინიციატივები</w:t>
      </w:r>
    </w:p>
    <w:p w:rsidR="006E0EE3" w:rsidRPr="007D50AB" w:rsidRDefault="00AD4DBA" w:rsidP="00957A48">
      <w:pPr>
        <w:spacing w:after="0"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ხელისუფლების</w:t>
      </w:r>
      <w:r w:rsidR="007F3463">
        <w:rPr>
          <w:rFonts w:ascii="Sylfaen" w:hAnsi="Sylfaen" w:cstheme="minorHAnsi"/>
          <w:color w:val="000000" w:themeColor="text1"/>
          <w:lang w:val="ka-GE"/>
        </w:rPr>
        <w:t xml:space="preserve"> უმთავრეს </w:t>
      </w:r>
      <w:r w:rsidRPr="007D50AB">
        <w:rPr>
          <w:rFonts w:ascii="Sylfaen" w:hAnsi="Sylfaen" w:cs="Sylfaen"/>
          <w:color w:val="000000" w:themeColor="text1"/>
          <w:lang w:val="ka-GE"/>
        </w:rPr>
        <w:t>პრიორიტეტს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ადამიანის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უფლებები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მათ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შორის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უფლებები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წარმოადგენს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საერთაშორისო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ორგანიზაციასთან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აქტიური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თანამშრომლობის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შედეგად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2013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დღემდე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გრძელდება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კოდექსის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გაუმჯობესება</w:t>
      </w:r>
      <w:r w:rsidR="006E0EE3" w:rsidRPr="007D50AB">
        <w:rPr>
          <w:rFonts w:ascii="Sylfaen" w:hAnsi="Sylfaen" w:cstheme="minorHAnsi"/>
          <w:color w:val="000000" w:themeColor="text1"/>
          <w:lang w:val="ka-GE"/>
        </w:rPr>
        <w:t>,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საკანონმდებლო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ინიციატივების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6E0EE3" w:rsidRPr="007D50AB">
        <w:rPr>
          <w:rFonts w:ascii="Sylfaen" w:hAnsi="Sylfaen" w:cs="Sylfaen"/>
          <w:color w:val="000000" w:themeColor="text1"/>
          <w:lang w:val="ka-GE"/>
        </w:rPr>
        <w:t>შემუშავება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გულისხმობს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ადგილობრივი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სტანდარტების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დაახლოებას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ევროპულ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საერთაშორისოდ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აღიარებულ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სტანდარტებთან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="006E0EE3" w:rsidRPr="007D50AB">
        <w:rPr>
          <w:rFonts w:ascii="Sylfaen" w:hAnsi="Sylfaen" w:cs="Sylfaen"/>
          <w:color w:val="000000" w:themeColor="text1"/>
          <w:lang w:val="ka-GE"/>
        </w:rPr>
        <w:t>პროცესი</w:t>
      </w:r>
      <w:r w:rsidR="006E0EE3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6E0EE3" w:rsidRPr="007D50AB">
        <w:rPr>
          <w:rFonts w:ascii="Sylfaen" w:hAnsi="Sylfaen" w:cs="Sylfaen"/>
          <w:color w:val="000000" w:themeColor="text1"/>
          <w:lang w:val="ka-GE"/>
        </w:rPr>
        <w:t>ხელს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უწყობს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ჯანსაღი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ურთიერთობების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კულტურის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დამკვიდრებას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lastRenderedPageBreak/>
        <w:t>საქართველოში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თითოეული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დამსაქმებლისა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დასაქმებულის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ინტერესების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გათვალსიწინებას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6E0EE3" w:rsidRPr="007D50AB" w:rsidRDefault="006E0EE3" w:rsidP="006E0EE3">
      <w:pPr>
        <w:pStyle w:val="ListParagraph"/>
        <w:spacing w:after="0"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AD4DBA" w:rsidRPr="007D50AB" w:rsidRDefault="00957A48" w:rsidP="00957A48">
      <w:pPr>
        <w:spacing w:after="0"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განხორცილებული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რეფორმის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შედეგად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6E0EE3" w:rsidRPr="007D50AB">
        <w:rPr>
          <w:rFonts w:ascii="Sylfaen" w:hAnsi="Sylfaen" w:cs="Sylfaen"/>
          <w:color w:val="000000" w:themeColor="text1"/>
          <w:lang w:val="ka-GE"/>
        </w:rPr>
        <w:t>ჩამო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ყალიბდა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პარტნიორობის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სამმხრივი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კომისია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რომელიც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გზაგამტარია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ბიზნესსა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დასაქმებულებს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შორის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ხელს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უწყობს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ქვეყნის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სოციალური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კაპიტალის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განვითარებას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შრომის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კულტურისა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სტანდარტების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ამაღლებას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გარდა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ამისა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წარმოადგენს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სამმხრივ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პლატფორმას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შრომასა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მის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თანმდევ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სფეროში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მნიშვნელოვანი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გადაწყვეტილებების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რეფორმების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6E0EE3" w:rsidRPr="007D50AB">
        <w:rPr>
          <w:rFonts w:ascii="Sylfaen" w:hAnsi="Sylfaen" w:cs="Sylfaen"/>
          <w:color w:val="000000" w:themeColor="text1"/>
          <w:lang w:val="ka-GE"/>
        </w:rPr>
        <w:t>განსახორციელებისთვის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ორ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„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სოციალურ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პარტნიორსა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“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მთავრობას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შორის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დიალოგი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ხელს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უწყობს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კონსენსუსის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მიღწევას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და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მნიშვნელოვანი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აქტორების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დემოკრატიულ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D4DBA" w:rsidRPr="007D50AB">
        <w:rPr>
          <w:rFonts w:ascii="Sylfaen" w:hAnsi="Sylfaen" w:cs="Sylfaen"/>
          <w:color w:val="000000" w:themeColor="text1"/>
          <w:lang w:val="ka-GE"/>
        </w:rPr>
        <w:t>ჩართულობას</w:t>
      </w:r>
      <w:r w:rsidR="00AD4DBA"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516B24" w:rsidRPr="007D50AB" w:rsidRDefault="00516B24" w:rsidP="006E0EE3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6E0EE3" w:rsidRPr="007F3463" w:rsidRDefault="006E0EE3" w:rsidP="0048675B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შრომის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ინსპექტირების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დეპარტამენტის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="004F439F" w:rsidRPr="007F3463">
        <w:rPr>
          <w:rFonts w:ascii="Sylfaen" w:hAnsi="Sylfaen" w:cs="Sylfaen"/>
          <w:color w:val="002060"/>
          <w:sz w:val="24"/>
          <w:szCs w:val="24"/>
          <w:lang w:val="ka-GE"/>
        </w:rPr>
        <w:t>ჩამოყალიბება</w:t>
      </w:r>
      <w:r w:rsidR="004F439F"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მისი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საქმიანობა</w:t>
      </w:r>
    </w:p>
    <w:p w:rsidR="006E0EE3" w:rsidRPr="007D50AB" w:rsidRDefault="006E0EE3" w:rsidP="006E0EE3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D70192" w:rsidRPr="007D50AB" w:rsidRDefault="00957A48" w:rsidP="00957A48">
      <w:pPr>
        <w:pStyle w:val="ListParagraph"/>
        <w:spacing w:line="240" w:lineRule="auto"/>
        <w:ind w:left="0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2015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634BB2" w:rsidRPr="007D50AB">
        <w:rPr>
          <w:rFonts w:ascii="Sylfaen" w:hAnsi="Sylfaen" w:cs="Sylfaen"/>
          <w:color w:val="000000" w:themeColor="text1"/>
          <w:lang w:val="ka-GE"/>
        </w:rPr>
        <w:t>ჯანდაცვის</w:t>
      </w:r>
      <w:r w:rsidR="00634BB2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სამინისტროში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შეიქმნა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პირობების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ინპექტირების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დეპარტამენტი</w:t>
      </w:r>
      <w:r w:rsidR="00634BB2"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="00634BB2" w:rsidRPr="007D50AB">
        <w:rPr>
          <w:rFonts w:ascii="Sylfaen" w:hAnsi="Sylfaen" w:cs="Sylfaen"/>
          <w:color w:val="000000" w:themeColor="text1"/>
          <w:lang w:val="ka-GE"/>
        </w:rPr>
        <w:t>რომლის</w:t>
      </w:r>
      <w:r w:rsidR="00634BB2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ფუნქციებს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წარმოადგენს</w:t>
      </w:r>
      <w:r w:rsidR="00D70192" w:rsidRPr="007D50AB">
        <w:rPr>
          <w:rFonts w:ascii="Sylfaen" w:hAnsi="Sylfaen" w:cstheme="minorHAnsi"/>
          <w:color w:val="000000" w:themeColor="text1"/>
          <w:lang w:val="ka-GE"/>
        </w:rPr>
        <w:t>:</w:t>
      </w:r>
    </w:p>
    <w:p w:rsidR="00D70192" w:rsidRPr="007D50AB" w:rsidRDefault="00957A48" w:rsidP="004867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კანონით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მინიჭებული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უფლებამოსილების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ფარგლებში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სახელმწიფო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ზედამხედველობის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განხორციელება</w:t>
      </w:r>
      <w:r w:rsidR="00D70192"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D70192" w:rsidRPr="007D50AB" w:rsidRDefault="00957A48" w:rsidP="004867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იძულებითი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პრევენციის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მიზნით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ადამიანით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ვაჭრობის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(</w:t>
      </w:r>
      <w:r w:rsidRPr="007D50AB">
        <w:rPr>
          <w:rFonts w:ascii="Sylfaen" w:hAnsi="Sylfaen" w:cs="Sylfaen"/>
          <w:color w:val="000000" w:themeColor="text1"/>
          <w:lang w:val="ka-GE"/>
        </w:rPr>
        <w:t>ტრეფიკინგის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) </w:t>
      </w:r>
      <w:r w:rsidRPr="007D50AB">
        <w:rPr>
          <w:rFonts w:ascii="Sylfaen" w:hAnsi="Sylfaen" w:cs="Sylfaen"/>
          <w:color w:val="000000" w:themeColor="text1"/>
          <w:lang w:val="ka-GE"/>
        </w:rPr>
        <w:t>პრევენციული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ზომების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მიღება</w:t>
      </w:r>
      <w:r w:rsidR="00D70192"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F70CD2" w:rsidRPr="007D50AB" w:rsidRDefault="00957A48" w:rsidP="004867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დისკრიმინაციული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შემთხვევებისა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გამომწვევი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მიზეზების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შესწავლა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აღიცხვა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რეკომენდაციების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შემუშავება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F70CD2" w:rsidRPr="007D50AB" w:rsidRDefault="00957A48" w:rsidP="004867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შრომის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პირობების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ინსპექტირების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მიერ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2015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201</w:t>
      </w:r>
      <w:r w:rsidRPr="007D50AB">
        <w:rPr>
          <w:rFonts w:ascii="Sylfaen" w:hAnsi="Sylfaen" w:cstheme="minorHAnsi"/>
          <w:color w:val="000000" w:themeColor="text1"/>
        </w:rPr>
        <w:t>7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ნოემბრის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ჩათვლით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  </w:t>
      </w:r>
      <w:r w:rsidRPr="007D50AB">
        <w:rPr>
          <w:rFonts w:ascii="Sylfaen" w:hAnsi="Sylfaen" w:cs="Sylfaen"/>
          <w:color w:val="000000" w:themeColor="text1"/>
          <w:lang w:val="ka-GE"/>
        </w:rPr>
        <w:t>შემოწმებულია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331  </w:t>
      </w:r>
      <w:r w:rsidRPr="007D50AB">
        <w:rPr>
          <w:rFonts w:ascii="Sylfaen" w:hAnsi="Sylfaen" w:cs="Sylfaen"/>
          <w:color w:val="000000" w:themeColor="text1"/>
          <w:lang w:val="ka-GE"/>
        </w:rPr>
        <w:t>კომპანიის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577 </w:t>
      </w:r>
      <w:r w:rsidRPr="007D50AB">
        <w:rPr>
          <w:rFonts w:ascii="Sylfaen" w:hAnsi="Sylfaen" w:cs="Sylfaen"/>
          <w:color w:val="000000" w:themeColor="text1"/>
          <w:lang w:val="ka-GE"/>
        </w:rPr>
        <w:t>ობიექტი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F70CD2" w:rsidRPr="007D50AB" w:rsidRDefault="00957A48" w:rsidP="004867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ინსპექტირებამ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მოიცვა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როგორც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თბილისი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ასევე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რეგიონები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(</w:t>
      </w:r>
      <w:r w:rsidRPr="007D50AB">
        <w:rPr>
          <w:rFonts w:ascii="Sylfaen" w:hAnsi="Sylfaen" w:cs="Sylfaen"/>
          <w:color w:val="000000" w:themeColor="text1"/>
          <w:lang w:val="ka-GE"/>
        </w:rPr>
        <w:t>რაჭა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ლეჩხუმი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იმერეთი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გურია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კახეთი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აჭარა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ქართლი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სამცხე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ჯავახეთი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სამეგრელო</w:t>
      </w:r>
      <w:r w:rsidRPr="007D50AB">
        <w:rPr>
          <w:rFonts w:ascii="Sylfaen" w:hAnsi="Sylfaen" w:cstheme="minorHAnsi"/>
          <w:color w:val="000000" w:themeColor="text1"/>
          <w:lang w:val="ka-GE"/>
        </w:rPr>
        <w:t>).</w:t>
      </w:r>
    </w:p>
    <w:p w:rsidR="00957A48" w:rsidRPr="007D50AB" w:rsidRDefault="00957A48" w:rsidP="0048675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შემოწმებამ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მოიცვა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საქმიანობის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ყველა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სექტორი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მათ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შორის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მძიმე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მსუბუქი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მრეწველობა</w:t>
      </w:r>
      <w:r w:rsidR="00F70CD2"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საოფისე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საქმიანობა</w:t>
      </w:r>
      <w:r w:rsidR="00F70CD2"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კავშირგაბმულობა</w:t>
      </w:r>
      <w:r w:rsidR="00F70CD2"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მეღვინეობა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სამშენებლო</w:t>
      </w:r>
      <w:r w:rsidR="00F70CD2"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სამკურნალო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პროფილაქტიკური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დაწესებულებები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 </w:t>
      </w:r>
      <w:r w:rsidRPr="007D50AB">
        <w:rPr>
          <w:rFonts w:ascii="Sylfaen" w:hAnsi="Sylfaen" w:cs="Sylfaen"/>
          <w:color w:val="000000" w:themeColor="text1"/>
          <w:lang w:val="ka-GE"/>
        </w:rPr>
        <w:t>ვაჭრობა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ტურიზმი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მასმედია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სხვა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957A48" w:rsidRPr="007D50AB" w:rsidRDefault="00957A48" w:rsidP="00957A48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2015-2017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შემოწმებულ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ორგანიზაციებში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გაიცა</w:t>
      </w:r>
      <w:r w:rsidR="00F70CD2" w:rsidRPr="007D50AB">
        <w:rPr>
          <w:rFonts w:ascii="Sylfaen" w:hAnsi="Sylfaen" w:cstheme="minorHAnsi"/>
          <w:color w:val="000000" w:themeColor="text1"/>
          <w:lang w:val="ka-GE"/>
        </w:rPr>
        <w:t xml:space="preserve"> 5700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მეტი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წერილობითი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რეკომენდაცია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მიუხედავად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რეკომენდაციების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ნებაყოფლობითი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ხასიათისა</w:t>
      </w:r>
      <w:r w:rsidRPr="007D50AB">
        <w:rPr>
          <w:rFonts w:ascii="Sylfaen" w:hAnsi="Sylfaen" w:cstheme="minorHAnsi"/>
          <w:color w:val="000000" w:themeColor="text1"/>
          <w:lang w:val="ka-GE"/>
        </w:rPr>
        <w:t>,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ობიექტების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 xml:space="preserve"> 60%-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მა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ნაწილობრივ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მოახდინა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რეაგირება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>, 10%-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მა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კი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სრულყოფილად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 xml:space="preserve">   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შეასრულა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გაცემული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რეკომენდაციები</w:t>
      </w:r>
      <w:r w:rsidR="004F439F"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F70CD2" w:rsidRPr="007D50AB" w:rsidRDefault="00FE4309" w:rsidP="00957A48">
      <w:p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ინსპექტირების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პროცესში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957A48" w:rsidRPr="007D50AB">
        <w:rPr>
          <w:rFonts w:ascii="Sylfaen" w:hAnsi="Sylfaen" w:cs="Sylfaen"/>
          <w:color w:val="000000" w:themeColor="text1"/>
          <w:lang w:val="ka-GE"/>
        </w:rPr>
        <w:t>ყველაზე</w:t>
      </w:r>
      <w:r w:rsidR="00957A48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957A48" w:rsidRPr="007D50AB">
        <w:rPr>
          <w:rFonts w:ascii="Sylfaen" w:hAnsi="Sylfaen" w:cs="Sylfaen"/>
          <w:color w:val="000000" w:themeColor="text1"/>
          <w:lang w:val="ka-GE"/>
        </w:rPr>
        <w:t>ხშირად</w:t>
      </w:r>
      <w:r w:rsidR="00957A48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957A48" w:rsidRPr="007D50AB">
        <w:rPr>
          <w:rFonts w:ascii="Sylfaen" w:hAnsi="Sylfaen" w:cs="Sylfaen"/>
          <w:color w:val="000000" w:themeColor="text1"/>
          <w:lang w:val="ka-GE"/>
        </w:rPr>
        <w:t>გამოიკვეთა</w:t>
      </w:r>
      <w:r w:rsidR="00957A48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957A48" w:rsidRPr="007D50AB">
        <w:rPr>
          <w:rFonts w:ascii="Sylfaen" w:hAnsi="Sylfaen" w:cs="Sylfaen"/>
          <w:color w:val="000000" w:themeColor="text1"/>
          <w:lang w:val="ka-GE"/>
        </w:rPr>
        <w:t>შემდეგი</w:t>
      </w:r>
      <w:r w:rsidR="00957A48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957A48" w:rsidRPr="007D50AB">
        <w:rPr>
          <w:rFonts w:ascii="Sylfaen" w:hAnsi="Sylfaen" w:cs="Sylfaen"/>
          <w:color w:val="000000" w:themeColor="text1"/>
          <w:lang w:val="ka-GE"/>
        </w:rPr>
        <w:t>დარღვევები</w:t>
      </w:r>
      <w:r w:rsidR="00957A48" w:rsidRPr="007D50AB">
        <w:rPr>
          <w:rFonts w:ascii="Sylfaen" w:hAnsi="Sylfaen" w:cstheme="minorHAnsi"/>
          <w:color w:val="000000" w:themeColor="text1"/>
          <w:lang w:val="ka-GE"/>
        </w:rPr>
        <w:t>:</w:t>
      </w:r>
    </w:p>
    <w:p w:rsidR="00F70CD2" w:rsidRPr="007D50AB" w:rsidRDefault="00957A48" w:rsidP="0048675B">
      <w:pPr>
        <w:pStyle w:val="ListParagraph"/>
        <w:numPr>
          <w:ilvl w:val="0"/>
          <w:numId w:val="7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ელექტრო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სახანძრო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მოუწესრიგებლობა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</w:p>
    <w:p w:rsidR="00F70CD2" w:rsidRPr="007D50AB" w:rsidRDefault="00957A48" w:rsidP="0048675B">
      <w:pPr>
        <w:pStyle w:val="ListParagraph"/>
        <w:numPr>
          <w:ilvl w:val="0"/>
          <w:numId w:val="7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კოლექტიური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ინდივიდუალური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დაცვის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საშუალებების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არარსებობა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</w:p>
    <w:p w:rsidR="00F70CD2" w:rsidRPr="007D50AB" w:rsidRDefault="00957A48" w:rsidP="0048675B">
      <w:pPr>
        <w:pStyle w:val="ListParagraph"/>
        <w:numPr>
          <w:ilvl w:val="0"/>
          <w:numId w:val="7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სანიტარულ</w:t>
      </w:r>
      <w:r w:rsidRPr="007D50AB">
        <w:rPr>
          <w:rFonts w:ascii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hAnsi="Sylfaen" w:cs="Sylfaen"/>
          <w:color w:val="000000" w:themeColor="text1"/>
          <w:lang w:val="ka-GE"/>
        </w:rPr>
        <w:t>ჰიგიენური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ნორმების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დარღვევა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</w:p>
    <w:p w:rsidR="00F70CD2" w:rsidRPr="007D50AB" w:rsidRDefault="00957A48" w:rsidP="0048675B">
      <w:pPr>
        <w:pStyle w:val="ListParagraph"/>
        <w:numPr>
          <w:ilvl w:val="0"/>
          <w:numId w:val="7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სამთო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მოპოვებითი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სამუშაოების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წარმოებისას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წესების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დარღვევა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</w:p>
    <w:p w:rsidR="00F70CD2" w:rsidRPr="007F3463" w:rsidRDefault="00957A48" w:rsidP="0048675B">
      <w:pPr>
        <w:pStyle w:val="ListParagraph"/>
        <w:numPr>
          <w:ilvl w:val="0"/>
          <w:numId w:val="7"/>
        </w:numPr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სიმაღლეზე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მუშაობისას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წესების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უგულებელყოფა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შახტების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ღიობების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ვარდნის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ადგილების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დაუცველობა</w:t>
      </w:r>
      <w:r w:rsidR="00F70CD2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F70CD2" w:rsidRPr="007D50AB">
        <w:rPr>
          <w:rFonts w:ascii="Sylfaen" w:hAnsi="Sylfaen" w:cs="Sylfaen"/>
          <w:color w:val="000000" w:themeColor="text1"/>
          <w:lang w:val="ka-GE"/>
        </w:rPr>
        <w:t>და</w:t>
      </w:r>
      <w:r w:rsidR="00F70CD2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F70CD2" w:rsidRPr="007D50AB">
        <w:rPr>
          <w:rFonts w:ascii="Sylfaen" w:hAnsi="Sylfaen" w:cs="Sylfaen"/>
          <w:color w:val="000000" w:themeColor="text1"/>
          <w:lang w:val="ka-GE"/>
        </w:rPr>
        <w:t>სხვა</w:t>
      </w:r>
    </w:p>
    <w:p w:rsidR="007F3463" w:rsidRPr="007D50AB" w:rsidRDefault="007F3463" w:rsidP="007F3463">
      <w:pPr>
        <w:pStyle w:val="ListParagraph"/>
        <w:ind w:left="780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F70CD2" w:rsidRPr="007F3463" w:rsidRDefault="00F70CD2" w:rsidP="00F70CD2">
      <w:pPr>
        <w:pStyle w:val="ListParagraph"/>
        <w:spacing w:line="240" w:lineRule="auto"/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083FAC" w:rsidRPr="007F3463" w:rsidRDefault="00083FAC" w:rsidP="0048675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შრომითი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დავების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მედიაცია</w:t>
      </w:r>
    </w:p>
    <w:p w:rsidR="00083FAC" w:rsidRPr="007D50AB" w:rsidRDefault="00083FAC" w:rsidP="00083FAC">
      <w:pPr>
        <w:spacing w:line="240" w:lineRule="auto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ქვეყანაში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დაინერგა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მედიაციის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მექანიზმი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bCs/>
          <w:color w:val="000000" w:themeColor="text1"/>
          <w:lang w:val="ka-GE"/>
        </w:rPr>
        <w:t>რომლის</w:t>
      </w:r>
      <w:r w:rsidRPr="007D50AB">
        <w:rPr>
          <w:rFonts w:ascii="Sylfaen" w:hAnsi="Sylfaen" w:cstheme="minorHAnsi"/>
          <w:bCs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bCs/>
          <w:color w:val="000000" w:themeColor="text1"/>
          <w:lang w:val="ka-GE"/>
        </w:rPr>
        <w:t>მიზანია</w:t>
      </w:r>
      <w:r w:rsidRPr="007D50AB">
        <w:rPr>
          <w:rFonts w:ascii="Sylfaen" w:hAnsi="Sylfaen" w:cstheme="minorHAnsi"/>
          <w:bCs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ხელი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შეუწყოს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ურთიერთობების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საფუძველზე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წარმოშობილი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გადაწყვეტის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ეფექტური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მექანიზმის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შექმნას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საშუალებას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აძლევს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მოდავე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მხარეებს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მოკლე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დროში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ნაკლები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დანახარჯების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გარეშე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გადაწყვიტონ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კოლექტიური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კოლექტიური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შრომითი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FF3A2C" w:rsidRPr="007D50AB">
        <w:rPr>
          <w:rFonts w:ascii="Sylfaen" w:hAnsi="Sylfaen" w:cs="Sylfaen"/>
          <w:color w:val="000000" w:themeColor="text1"/>
          <w:lang w:val="ka-GE"/>
        </w:rPr>
        <w:t>მართვის</w:t>
      </w:r>
      <w:r w:rsidR="00FF3A2C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ეფექტური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მექანიზმი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ამცირებს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გაფიცვების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ალბათობას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მხარეებს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თავიდან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აცილებს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გაფიცვის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შედეგად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გამოწვეულ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ზიანს</w:t>
      </w:r>
      <w:r w:rsidR="00FF3A2C"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დანახარჯებს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კვალიფიციური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კადრების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გადინებას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უწყობს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დამსაქმებლებსა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დასაქმებულებს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შორის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ურთიერთნდობის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ჩამოყალიბებას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F70CD2" w:rsidRPr="007D50AB" w:rsidRDefault="00083FAC" w:rsidP="0048675B">
      <w:pPr>
        <w:pStyle w:val="ListParagraph"/>
        <w:numPr>
          <w:ilvl w:val="0"/>
          <w:numId w:val="8"/>
        </w:numPr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2017 </w:t>
      </w:r>
      <w:r w:rsidRPr="007D50AB">
        <w:rPr>
          <w:rFonts w:ascii="Sylfaen" w:hAnsi="Sylfaen" w:cs="Sylfaen"/>
          <w:color w:val="000000" w:themeColor="text1"/>
          <w:lang w:val="ka-GE"/>
        </w:rPr>
        <w:t>წლის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11 </w:t>
      </w:r>
      <w:r w:rsidRPr="007D50AB">
        <w:rPr>
          <w:rFonts w:ascii="Sylfaen" w:hAnsi="Sylfaen" w:cs="Sylfaen"/>
          <w:color w:val="000000" w:themeColor="text1"/>
          <w:lang w:val="ka-GE"/>
        </w:rPr>
        <w:t>თებერვალს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სოციალურ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პარტნიორთა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სამმახრივ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კომისიაზე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დამტკიცდა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11 </w:t>
      </w:r>
      <w:r w:rsidRPr="007D50AB">
        <w:rPr>
          <w:rFonts w:ascii="Sylfaen" w:hAnsi="Sylfaen" w:cs="Sylfaen"/>
          <w:color w:val="000000" w:themeColor="text1"/>
          <w:lang w:val="ka-GE"/>
        </w:rPr>
        <w:t>მედიატორის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FF3A2C" w:rsidRPr="007D50AB">
        <w:rPr>
          <w:rFonts w:ascii="Sylfaen" w:hAnsi="Sylfaen" w:cs="Sylfaen"/>
          <w:color w:val="000000" w:themeColor="text1"/>
          <w:lang w:val="ka-GE"/>
        </w:rPr>
        <w:t>რეესტრი</w:t>
      </w:r>
      <w:r w:rsidR="00FF3A2C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დამოუკიდებელი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მიუკერძოებელი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პირები</w:t>
      </w:r>
      <w:r w:rsidR="00FF3A2C" w:rsidRPr="007D50AB">
        <w:rPr>
          <w:rFonts w:ascii="Sylfaen" w:hAnsi="Sylfaen" w:cs="Sylfaen"/>
          <w:color w:val="000000" w:themeColor="text1"/>
          <w:lang w:val="ka-GE"/>
        </w:rPr>
        <w:t>ს</w:t>
      </w:r>
      <w:r w:rsidR="00FF3A2C"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შემადგენლობით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083FAC" w:rsidRPr="007D50AB" w:rsidRDefault="00083FAC" w:rsidP="0048675B">
      <w:pPr>
        <w:pStyle w:val="ListParagraph"/>
        <w:numPr>
          <w:ilvl w:val="0"/>
          <w:numId w:val="8"/>
        </w:numPr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დღემდე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ადგილი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ჰქონდა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29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დავას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სადაც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სამინისტროს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მიერ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დანიშნული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მედიატორი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იყო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ჩართული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29 </w:t>
      </w:r>
      <w:r w:rsidRPr="007D50AB">
        <w:rPr>
          <w:rFonts w:ascii="Sylfaen" w:hAnsi="Sylfaen" w:cs="Sylfaen"/>
          <w:color w:val="000000" w:themeColor="text1"/>
          <w:lang w:val="ka-GE"/>
        </w:rPr>
        <w:t>დავიდან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 70% </w:t>
      </w:r>
      <w:r w:rsidRPr="007D50AB">
        <w:rPr>
          <w:rFonts w:ascii="Sylfaen" w:hAnsi="Sylfaen" w:cs="Sylfaen"/>
          <w:color w:val="000000" w:themeColor="text1"/>
          <w:lang w:val="ka-GE"/>
        </w:rPr>
        <w:t>დადებითად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გადაწყდა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F70CD2" w:rsidRPr="007D50AB" w:rsidRDefault="00F70CD2" w:rsidP="00F70CD2">
      <w:pPr>
        <w:pStyle w:val="ListParagraph"/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F70CD2" w:rsidRPr="007D50AB" w:rsidRDefault="00F70CD2" w:rsidP="00F70CD2">
      <w:pPr>
        <w:pStyle w:val="ListParagraph"/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FF3A2C" w:rsidRPr="007F3463" w:rsidRDefault="00FF3A2C" w:rsidP="0048675B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დასაქმების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მიმართულება</w:t>
      </w:r>
    </w:p>
    <w:p w:rsidR="00F70CD2" w:rsidRPr="007D50AB" w:rsidRDefault="00FF3A2C" w:rsidP="00FF3A2C">
      <w:pPr>
        <w:jc w:val="both"/>
        <w:rPr>
          <w:rFonts w:ascii="Sylfaen" w:eastAsia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დღემდე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აქტიურად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მიმდინარეობს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შრომის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ბაზრის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მართვის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საინფორმაციო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სისტემაში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(</w:t>
      </w:r>
      <w:hyperlink r:id="rId31" w:history="1">
        <w:r w:rsidRPr="007D50AB">
          <w:rPr>
            <w:rStyle w:val="Hyperlink"/>
            <w:rFonts w:ascii="Sylfaen" w:hAnsi="Sylfaen" w:cstheme="minorHAnsi"/>
            <w:i/>
            <w:color w:val="000000" w:themeColor="text1"/>
            <w:lang w:val="ka-GE"/>
          </w:rPr>
          <w:t>www.worknet.gov.ge</w:t>
        </w:r>
      </w:hyperlink>
      <w:r w:rsidRPr="007D50AB">
        <w:rPr>
          <w:rFonts w:ascii="Sylfaen" w:hAnsi="Sylfaen" w:cstheme="minorHAnsi"/>
          <w:color w:val="000000" w:themeColor="text1"/>
          <w:lang w:val="ka-GE"/>
        </w:rPr>
        <w:t xml:space="preserve">) </w:t>
      </w:r>
      <w:r w:rsidRPr="007D50AB">
        <w:rPr>
          <w:rFonts w:ascii="Sylfaen" w:hAnsi="Sylfaen" w:cs="Sylfaen"/>
          <w:color w:val="000000" w:themeColor="text1"/>
          <w:lang w:val="ka-GE"/>
        </w:rPr>
        <w:t>დამსაქმებლების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მიერ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ვაკანსიებისა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სამუშაოს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მაძიებლების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რეგისტრაცია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7D50AB">
        <w:rPr>
          <w:rFonts w:ascii="Sylfaen" w:hAnsi="Sylfaen" w:cs="Sylfaen"/>
          <w:color w:val="000000" w:themeColor="text1"/>
          <w:lang w:val="ka-GE"/>
        </w:rPr>
        <w:t>რაც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იძლევა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სისტემაში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არსებული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ინფორმაციის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დამუშავების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შესაძლებლობას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  <w:r w:rsidRPr="007D50AB">
        <w:rPr>
          <w:rFonts w:ascii="Sylfaen" w:hAnsi="Sylfaen" w:cs="Sylfaen"/>
          <w:color w:val="000000" w:themeColor="text1"/>
          <w:lang w:val="ka-GE"/>
        </w:rPr>
        <w:t>სახელმწიფო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სამუშაოს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მაძიებლებს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სთავაზობს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დასაქმების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ხელშეწყობის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4F439F" w:rsidRPr="007D50AB">
        <w:rPr>
          <w:rFonts w:ascii="Sylfaen" w:hAnsi="Sylfaen" w:cs="Sylfaen"/>
          <w:color w:val="000000" w:themeColor="text1"/>
          <w:lang w:val="ka-GE"/>
        </w:rPr>
        <w:t>სერვისებ</w:t>
      </w:r>
      <w:r w:rsidRPr="007D50AB">
        <w:rPr>
          <w:rFonts w:ascii="Sylfaen" w:hAnsi="Sylfaen" w:cs="Sylfaen"/>
          <w:color w:val="000000" w:themeColor="text1"/>
          <w:lang w:val="ka-GE"/>
        </w:rPr>
        <w:t>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hAnsi="Sylfaen" w:cs="Sylfaen"/>
          <w:color w:val="000000" w:themeColor="text1"/>
          <w:lang w:val="ka-GE"/>
        </w:rPr>
        <w:t>კონსულტირების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 </w:t>
      </w:r>
      <w:r w:rsidRPr="007D50AB">
        <w:rPr>
          <w:rFonts w:ascii="Sylfaen" w:hAnsi="Sylfaen" w:cs="Sylfaen"/>
          <w:color w:val="000000" w:themeColor="text1"/>
          <w:lang w:val="ka-GE"/>
        </w:rPr>
        <w:t>საშუამავლო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პროფესიული</w:t>
      </w:r>
      <w:r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მომზადება</w:t>
      </w:r>
      <w:r w:rsidRPr="007D50AB">
        <w:rPr>
          <w:rFonts w:ascii="Sylfaen" w:eastAsia="Sylfaen" w:hAnsi="Sylfaen" w:cstheme="minorHAnsi"/>
          <w:color w:val="000000" w:themeColor="text1"/>
          <w:lang w:val="ka-GE"/>
        </w:rPr>
        <w:t>-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გადამზადებისა</w:t>
      </w:r>
      <w:r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კვალიფიკაციის</w:t>
      </w:r>
      <w:r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ამაღლების</w:t>
      </w:r>
      <w:r w:rsidR="004F439F"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, </w:t>
      </w:r>
      <w:r w:rsidR="004F439F" w:rsidRPr="007D50AB">
        <w:rPr>
          <w:rFonts w:ascii="Sylfaen" w:eastAsia="Sylfaen" w:hAnsi="Sylfaen" w:cs="Sylfaen"/>
          <w:color w:val="000000" w:themeColor="text1"/>
          <w:lang w:val="ka-GE"/>
        </w:rPr>
        <w:t>ასევე</w:t>
      </w:r>
      <w:r w:rsidR="004F439F"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შშმ</w:t>
      </w:r>
      <w:r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პირთათვის</w:t>
      </w:r>
      <w:r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ხელფასების</w:t>
      </w:r>
      <w:r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სუბსიდირების</w:t>
      </w:r>
      <w:r w:rsidRPr="007D50AB">
        <w:rPr>
          <w:rFonts w:ascii="Sylfaen" w:eastAsia="Sylfaen" w:hAnsi="Sylfaen" w:cstheme="minorHAnsi"/>
          <w:color w:val="000000" w:themeColor="text1"/>
          <w:lang w:val="ka-GE"/>
        </w:rPr>
        <w:t xml:space="preserve">  </w:t>
      </w:r>
      <w:r w:rsidRPr="007D50AB">
        <w:rPr>
          <w:rFonts w:ascii="Sylfaen" w:eastAsia="Sylfaen" w:hAnsi="Sylfaen" w:cs="Sylfaen"/>
          <w:color w:val="000000" w:themeColor="text1"/>
          <w:lang w:val="ka-GE"/>
        </w:rPr>
        <w:t>სახით</w:t>
      </w:r>
      <w:r w:rsidR="003763E7">
        <w:rPr>
          <w:rFonts w:ascii="Sylfaen" w:eastAsia="Sylfaen" w:hAnsi="Sylfaen" w:cstheme="minorHAnsi"/>
          <w:color w:val="000000" w:themeColor="text1"/>
          <w:lang w:val="ka-GE"/>
        </w:rPr>
        <w:t>.</w:t>
      </w:r>
    </w:p>
    <w:p w:rsidR="004F439F" w:rsidRPr="007D50AB" w:rsidRDefault="004F439F" w:rsidP="00FF3A2C">
      <w:pPr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FF3A2C" w:rsidRPr="007D50AB" w:rsidRDefault="00FF3A2C" w:rsidP="00FF3A2C">
      <w:pPr>
        <w:rPr>
          <w:rFonts w:ascii="Sylfaen" w:eastAsia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="Sylfaen"/>
          <w:color w:val="000000" w:themeColor="text1"/>
          <w:lang w:val="ka-GE"/>
        </w:rPr>
        <w:t>დასაქმების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ხელშეწყობის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ფარგლებში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ჩატარებული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აქტივობების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შედეგად</w:t>
      </w:r>
    </w:p>
    <w:tbl>
      <w:tblPr>
        <w:tblStyle w:val="TableGrid"/>
        <w:tblW w:w="0" w:type="auto"/>
        <w:tblInd w:w="189" w:type="dxa"/>
        <w:tblLook w:val="04A0" w:firstRow="1" w:lastRow="0" w:firstColumn="1" w:lastColumn="0" w:noHBand="0" w:noVBand="1"/>
      </w:tblPr>
      <w:tblGrid>
        <w:gridCol w:w="2088"/>
        <w:gridCol w:w="6390"/>
      </w:tblGrid>
      <w:tr w:rsidR="00907EF9" w:rsidRPr="007D50AB" w:rsidTr="004F439F">
        <w:trPr>
          <w:trHeight w:val="42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9F" w:rsidRPr="007D50AB" w:rsidRDefault="004F439F" w:rsidP="00361A3E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წელი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9F" w:rsidRPr="007D50AB" w:rsidRDefault="00D70192" w:rsidP="00D70192">
            <w:pPr>
              <w:contextualSpacing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                                       </w:t>
            </w:r>
            <w:r w:rsidR="004F439F" w:rsidRPr="007D50AB">
              <w:rPr>
                <w:rFonts w:ascii="Sylfaen" w:hAnsi="Sylfaen" w:cs="Sylfaen"/>
                <w:color w:val="000000" w:themeColor="text1"/>
                <w:lang w:val="ka-GE"/>
              </w:rPr>
              <w:t>დასაქმდა</w:t>
            </w:r>
          </w:p>
        </w:tc>
      </w:tr>
      <w:tr w:rsidR="00907EF9" w:rsidRPr="007D50AB" w:rsidTr="004F439F">
        <w:trPr>
          <w:trHeight w:val="42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2C" w:rsidRPr="007D50AB" w:rsidRDefault="00FF3A2C" w:rsidP="00361A3E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>2014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2C" w:rsidRPr="007D50AB" w:rsidRDefault="00FF3A2C" w:rsidP="00361A3E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387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სამუშაოს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მაძიებელი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,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მათ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შორის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12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შშმ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პირი</w:t>
            </w:r>
          </w:p>
        </w:tc>
      </w:tr>
      <w:tr w:rsidR="00907EF9" w:rsidRPr="007D50AB" w:rsidTr="004F439F">
        <w:trPr>
          <w:trHeight w:val="41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2C" w:rsidRPr="007D50AB" w:rsidRDefault="00FF3A2C" w:rsidP="00361A3E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>2015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2C" w:rsidRPr="007D50AB" w:rsidRDefault="00FF3A2C" w:rsidP="00361A3E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349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სამუშაოს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მაძიებელი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,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მათ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შორის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9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შშმ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პირი</w:t>
            </w:r>
          </w:p>
        </w:tc>
      </w:tr>
      <w:tr w:rsidR="00907EF9" w:rsidRPr="007D50AB" w:rsidTr="004F439F">
        <w:trPr>
          <w:trHeight w:val="45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2C" w:rsidRPr="007D50AB" w:rsidRDefault="00FF3A2C" w:rsidP="00361A3E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>2016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2C" w:rsidRPr="007D50AB" w:rsidRDefault="00FF3A2C" w:rsidP="00361A3E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670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სამუშაოს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მაძიებელი</w:t>
            </w:r>
            <w:r w:rsidR="004F439F" w:rsidRPr="007D50AB">
              <w:rPr>
                <w:rFonts w:ascii="Sylfaen" w:hAnsi="Sylfaen" w:cstheme="minorHAnsi"/>
                <w:color w:val="000000" w:themeColor="text1"/>
                <w:lang w:val="ka-GE"/>
              </w:rPr>
              <w:t>,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მათ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შორის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58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შშმ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პირი</w:t>
            </w:r>
          </w:p>
        </w:tc>
      </w:tr>
      <w:tr w:rsidR="00FF3A2C" w:rsidRPr="007D50AB" w:rsidTr="004F439F">
        <w:trPr>
          <w:trHeight w:val="36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9F" w:rsidRPr="007D50AB" w:rsidRDefault="00FF3A2C" w:rsidP="004F439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>2017</w:t>
            </w:r>
            <w:r w:rsidR="004F439F"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="004F439F" w:rsidRPr="007D50AB">
              <w:rPr>
                <w:rFonts w:ascii="Sylfaen" w:hAnsi="Sylfaen" w:cs="Sylfaen"/>
                <w:color w:val="000000" w:themeColor="text1"/>
                <w:lang w:val="ka-GE"/>
              </w:rPr>
              <w:t>წლის</w:t>
            </w:r>
          </w:p>
          <w:p w:rsidR="00FF3A2C" w:rsidRPr="007D50AB" w:rsidRDefault="004F439F" w:rsidP="004F439F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ნოემბრამდე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A2C" w:rsidRPr="007D50AB" w:rsidRDefault="00FF3A2C" w:rsidP="00361A3E">
            <w:pPr>
              <w:contextualSpacing/>
              <w:jc w:val="center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>1</w:t>
            </w:r>
            <w:r w:rsidRPr="007D50AB">
              <w:rPr>
                <w:rFonts w:ascii="Sylfaen" w:hAnsi="Sylfaen" w:cstheme="minorHAnsi"/>
                <w:color w:val="000000" w:themeColor="text1"/>
              </w:rPr>
              <w:t>274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სამუშაოს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მაძიებელი</w:t>
            </w:r>
            <w:r w:rsidR="004F439F" w:rsidRPr="007D50AB">
              <w:rPr>
                <w:rFonts w:ascii="Sylfaen" w:hAnsi="Sylfaen" w:cstheme="minorHAnsi"/>
                <w:color w:val="000000" w:themeColor="text1"/>
                <w:lang w:val="ka-GE"/>
              </w:rPr>
              <w:t>,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მათ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შორის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35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შშმ</w:t>
            </w:r>
            <w:r w:rsidRPr="007D50AB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7D50AB">
              <w:rPr>
                <w:rFonts w:ascii="Sylfaen" w:hAnsi="Sylfaen" w:cs="Sylfaen"/>
                <w:color w:val="000000" w:themeColor="text1"/>
                <w:lang w:val="ka-GE"/>
              </w:rPr>
              <w:t>პირი</w:t>
            </w:r>
          </w:p>
        </w:tc>
      </w:tr>
    </w:tbl>
    <w:p w:rsidR="00FF3A2C" w:rsidRPr="007D50AB" w:rsidRDefault="00FF3A2C" w:rsidP="00FF3A2C">
      <w:pPr>
        <w:pStyle w:val="ListParagraph"/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FF3A2C" w:rsidRPr="007D50AB" w:rsidRDefault="00FF3A2C" w:rsidP="00083FAC">
      <w:pPr>
        <w:spacing w:before="120"/>
        <w:jc w:val="both"/>
        <w:rPr>
          <w:rFonts w:ascii="Sylfaen" w:hAnsi="Sylfaen" w:cstheme="minorHAnsi"/>
          <w:color w:val="000000" w:themeColor="text1"/>
          <w:lang w:val="ka-GE"/>
        </w:rPr>
      </w:pPr>
    </w:p>
    <w:p w:rsidR="00EA4E76" w:rsidRPr="007D50AB" w:rsidRDefault="00363F6E" w:rsidP="00FE4309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      </w:t>
      </w:r>
      <w:r w:rsidR="00F70CD2" w:rsidRPr="007D50AB">
        <w:rPr>
          <w:rFonts w:ascii="Sylfaen" w:hAnsi="Sylfaen" w:cstheme="minorHAnsi"/>
          <w:color w:val="000000" w:themeColor="text1"/>
          <w:lang w:val="ka-GE"/>
        </w:rPr>
        <w:t xml:space="preserve">                              </w:t>
      </w:r>
    </w:p>
    <w:p w:rsidR="003763E7" w:rsidRDefault="00EA4E76" w:rsidP="00FE4309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="00363F6E" w:rsidRPr="007D50AB">
        <w:rPr>
          <w:rFonts w:ascii="Sylfaen" w:hAnsi="Sylfaen" w:cstheme="minorHAnsi"/>
          <w:color w:val="000000" w:themeColor="text1"/>
          <w:lang w:val="ka-GE"/>
        </w:rPr>
        <w:t xml:space="preserve">     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</w:t>
      </w:r>
      <w:r w:rsidR="003763E7">
        <w:rPr>
          <w:rFonts w:ascii="Sylfaen" w:hAnsi="Sylfaen" w:cstheme="minorHAnsi"/>
          <w:color w:val="000000" w:themeColor="text1"/>
          <w:lang w:val="ka-GE"/>
        </w:rPr>
        <w:t xml:space="preserve">           </w:t>
      </w:r>
    </w:p>
    <w:p w:rsidR="00C01DF0" w:rsidRDefault="00EA4E76" w:rsidP="00FE4309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lastRenderedPageBreak/>
        <w:t xml:space="preserve">                 </w:t>
      </w:r>
      <w:r w:rsidR="00EA261C" w:rsidRPr="007D50AB">
        <w:rPr>
          <w:rFonts w:ascii="Sylfaen" w:hAnsi="Sylfaen" w:cstheme="minorHAnsi"/>
          <w:color w:val="000000" w:themeColor="text1"/>
          <w:lang w:val="ka-GE"/>
        </w:rPr>
        <w:t xml:space="preserve">        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="00811DE2" w:rsidRPr="007D50AB">
        <w:rPr>
          <w:rFonts w:ascii="Sylfaen" w:hAnsi="Sylfaen" w:cstheme="minorHAnsi"/>
          <w:color w:val="000000" w:themeColor="text1"/>
        </w:rPr>
        <w:t xml:space="preserve">   </w:t>
      </w:r>
    </w:p>
    <w:p w:rsidR="00BD76DB" w:rsidRPr="007F3463" w:rsidRDefault="00180222" w:rsidP="004762AF">
      <w:pPr>
        <w:rPr>
          <w:rFonts w:ascii="Sylfaen" w:hAnsi="Sylfaen" w:cstheme="minorHAnsi"/>
          <w:b/>
          <w:color w:val="C00000"/>
          <w:sz w:val="26"/>
          <w:szCs w:val="26"/>
          <w:lang w:val="ka-GE"/>
        </w:rPr>
      </w:pPr>
      <w:r w:rsidRPr="003763E7">
        <w:rPr>
          <w:rFonts w:ascii="Sylfaen" w:hAnsi="Sylfaen" w:cstheme="minorHAnsi"/>
          <w:b/>
          <w:color w:val="C00000"/>
          <w:lang w:val="ka-GE"/>
        </w:rPr>
        <w:t xml:space="preserve">     </w:t>
      </w:r>
      <w:r w:rsidR="007F3463">
        <w:rPr>
          <w:rFonts w:ascii="Sylfaen" w:hAnsi="Sylfaen" w:cstheme="minorHAnsi"/>
          <w:b/>
          <w:color w:val="C00000"/>
          <w:lang w:val="ka-GE"/>
        </w:rPr>
        <w:t xml:space="preserve">  </w:t>
      </w:r>
      <w:r w:rsidRPr="003763E7">
        <w:rPr>
          <w:rFonts w:ascii="Sylfaen" w:hAnsi="Sylfaen" w:cstheme="minorHAnsi"/>
          <w:b/>
          <w:color w:val="C00000"/>
          <w:lang w:val="ka-GE"/>
        </w:rPr>
        <w:t xml:space="preserve">       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ნარკომანიის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პრევენციის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და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ფსიქიკური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ჯანმრთელობის</w:t>
      </w:r>
      <w:r w:rsidRPr="007F3463">
        <w:rPr>
          <w:rFonts w:ascii="Sylfaen" w:hAnsi="Sylfaen" w:cstheme="minorHAnsi"/>
          <w:b/>
          <w:color w:val="C00000"/>
          <w:sz w:val="26"/>
          <w:szCs w:val="26"/>
          <w:lang w:val="ka-GE"/>
        </w:rPr>
        <w:t xml:space="preserve"> </w:t>
      </w:r>
      <w:r w:rsidRPr="007F3463">
        <w:rPr>
          <w:rFonts w:ascii="Sylfaen" w:hAnsi="Sylfaen" w:cs="Sylfaen"/>
          <w:b/>
          <w:color w:val="C00000"/>
          <w:sz w:val="26"/>
          <w:szCs w:val="26"/>
          <w:lang w:val="ka-GE"/>
        </w:rPr>
        <w:t>მიმართულება</w:t>
      </w:r>
    </w:p>
    <w:p w:rsidR="005D16AA" w:rsidRPr="007D50AB" w:rsidRDefault="005D16AA" w:rsidP="004762AF">
      <w:pPr>
        <w:rPr>
          <w:rFonts w:ascii="Sylfaen" w:hAnsi="Sylfaen" w:cstheme="minorHAnsi"/>
          <w:color w:val="000000" w:themeColor="text1"/>
          <w:lang w:val="ka-GE"/>
        </w:rPr>
      </w:pPr>
    </w:p>
    <w:p w:rsidR="00BD76DB" w:rsidRPr="007D50AB" w:rsidRDefault="005D16AA" w:rsidP="004762AF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</w:t>
      </w:r>
      <w:r w:rsidR="00180222" w:rsidRPr="007D50AB">
        <w:rPr>
          <w:rFonts w:ascii="Sylfaen" w:hAnsi="Sylfaen" w:cs="Sylfaen"/>
          <w:lang w:val="ka-GE"/>
        </w:rPr>
        <w:t>შპს</w:t>
      </w:r>
      <w:r w:rsidR="00180222" w:rsidRPr="007D50AB">
        <w:rPr>
          <w:rFonts w:ascii="Sylfaen" w:hAnsi="Sylfaen" w:cstheme="minorHAnsi"/>
          <w:lang w:val="ka-GE"/>
        </w:rPr>
        <w:t xml:space="preserve"> „</w:t>
      </w:r>
      <w:r w:rsidR="00180222" w:rsidRPr="007D50AB">
        <w:rPr>
          <w:rFonts w:ascii="Sylfaen" w:hAnsi="Sylfaen" w:cs="Sylfaen"/>
          <w:lang w:val="ka-GE"/>
        </w:rPr>
        <w:t>ფსიქიკური</w:t>
      </w:r>
      <w:r w:rsidR="00180222" w:rsidRPr="007D50AB">
        <w:rPr>
          <w:rFonts w:ascii="Sylfaen" w:hAnsi="Sylfaen" w:cstheme="minorHAnsi"/>
          <w:lang w:val="ka-GE"/>
        </w:rPr>
        <w:t xml:space="preserve"> </w:t>
      </w:r>
      <w:r w:rsidR="00180222" w:rsidRPr="007D50AB">
        <w:rPr>
          <w:rFonts w:ascii="Sylfaen" w:hAnsi="Sylfaen" w:cs="Sylfaen"/>
          <w:lang w:val="ka-GE"/>
        </w:rPr>
        <w:t>ჯანმრთლობის</w:t>
      </w:r>
      <w:r w:rsidR="00180222" w:rsidRPr="007D50AB">
        <w:rPr>
          <w:rFonts w:ascii="Sylfaen" w:hAnsi="Sylfaen" w:cstheme="minorHAnsi"/>
          <w:lang w:val="ka-GE"/>
        </w:rPr>
        <w:t xml:space="preserve"> </w:t>
      </w:r>
      <w:r w:rsidR="00180222" w:rsidRPr="007D50AB">
        <w:rPr>
          <w:rFonts w:ascii="Sylfaen" w:hAnsi="Sylfaen" w:cs="Sylfaen"/>
          <w:lang w:val="ka-GE"/>
        </w:rPr>
        <w:t>და</w:t>
      </w:r>
      <w:r w:rsidR="00180222" w:rsidRPr="007D50AB">
        <w:rPr>
          <w:rFonts w:ascii="Sylfaen" w:hAnsi="Sylfaen" w:cstheme="minorHAnsi"/>
          <w:lang w:val="ka-GE"/>
        </w:rPr>
        <w:t xml:space="preserve"> </w:t>
      </w:r>
      <w:r w:rsidR="00180222" w:rsidRPr="007D50AB">
        <w:rPr>
          <w:rFonts w:ascii="Sylfaen" w:hAnsi="Sylfaen" w:cs="Sylfaen"/>
          <w:lang w:val="ka-GE"/>
        </w:rPr>
        <w:t>ნარკომანიის</w:t>
      </w:r>
      <w:r w:rsidR="00180222" w:rsidRPr="007D50AB">
        <w:rPr>
          <w:rFonts w:ascii="Sylfaen" w:hAnsi="Sylfaen" w:cstheme="minorHAnsi"/>
          <w:lang w:val="ka-GE"/>
        </w:rPr>
        <w:t xml:space="preserve"> </w:t>
      </w:r>
      <w:r w:rsidR="00180222" w:rsidRPr="007D50AB">
        <w:rPr>
          <w:rFonts w:ascii="Sylfaen" w:hAnsi="Sylfaen" w:cs="Sylfaen"/>
          <w:lang w:val="ka-GE"/>
        </w:rPr>
        <w:t>პრევენციის</w:t>
      </w:r>
      <w:r w:rsidR="00180222" w:rsidRPr="007D50AB">
        <w:rPr>
          <w:rFonts w:ascii="Sylfaen" w:hAnsi="Sylfaen" w:cstheme="minorHAnsi"/>
          <w:lang w:val="ka-GE"/>
        </w:rPr>
        <w:t xml:space="preserve"> </w:t>
      </w:r>
      <w:r w:rsidR="00180222" w:rsidRPr="007D50AB">
        <w:rPr>
          <w:rFonts w:ascii="Sylfaen" w:hAnsi="Sylfaen" w:cs="Sylfaen"/>
          <w:lang w:val="ka-GE"/>
        </w:rPr>
        <w:t>ცენტრში</w:t>
      </w:r>
      <w:r w:rsidR="00180222" w:rsidRPr="007D50AB">
        <w:rPr>
          <w:rFonts w:ascii="Sylfaen" w:hAnsi="Sylfaen" w:cstheme="minorHAnsi"/>
          <w:lang w:val="ka-GE"/>
        </w:rPr>
        <w:t>“</w:t>
      </w:r>
    </w:p>
    <w:p w:rsidR="00180222" w:rsidRPr="007D50AB" w:rsidRDefault="00180222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2012-2013 </w:t>
      </w:r>
      <w:r w:rsidRPr="007D50AB">
        <w:rPr>
          <w:rFonts w:ascii="Sylfaen" w:hAnsi="Sylfaen" w:cs="Sylfaen"/>
          <w:lang w:val="ka-GE"/>
        </w:rPr>
        <w:t>წლებში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ჩანაცვლებითი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თერაპიის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11 </w:t>
      </w:r>
      <w:r w:rsidRPr="007D50AB">
        <w:rPr>
          <w:rFonts w:ascii="Sylfaen" w:hAnsi="Sylfaen" w:cs="Sylfaen"/>
          <w:lang w:val="ka-GE"/>
        </w:rPr>
        <w:t>განყოფილება</w:t>
      </w:r>
      <w:r w:rsidRPr="007D50AB">
        <w:rPr>
          <w:rFonts w:ascii="Sylfaen" w:hAnsi="Sylfaen" w:cstheme="minorHAnsi"/>
          <w:lang w:val="ka-GE"/>
        </w:rPr>
        <w:t>.</w:t>
      </w:r>
    </w:p>
    <w:p w:rsidR="00180222" w:rsidRPr="007D50AB" w:rsidRDefault="00180222" w:rsidP="00180222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2017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მიმწოდებელია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18 </w:t>
      </w:r>
      <w:r w:rsidRPr="007D50AB">
        <w:rPr>
          <w:rFonts w:ascii="Sylfaen" w:hAnsi="Sylfaen" w:cs="Sylfaen"/>
          <w:color w:val="000000" w:themeColor="text1"/>
          <w:lang w:val="ka-GE"/>
        </w:rPr>
        <w:t>განყოფილება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თბილისსა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რეგიონებში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. </w:t>
      </w:r>
    </w:p>
    <w:p w:rsidR="00180222" w:rsidRPr="007D50AB" w:rsidRDefault="00180222" w:rsidP="00180222">
      <w:pPr>
        <w:pStyle w:val="ListParagraph"/>
        <w:rPr>
          <w:rFonts w:ascii="Sylfaen" w:hAnsi="Sylfaen" w:cstheme="minorHAnsi"/>
          <w:color w:val="000000" w:themeColor="text1"/>
          <w:lang w:val="ka-GE"/>
        </w:rPr>
      </w:pPr>
    </w:p>
    <w:p w:rsidR="00180222" w:rsidRPr="007D50AB" w:rsidRDefault="00180222" w:rsidP="0048675B">
      <w:pPr>
        <w:pStyle w:val="ListParagraph"/>
        <w:numPr>
          <w:ilvl w:val="0"/>
          <w:numId w:val="10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პაციენტის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მიერ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მკურნალობის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ღირებულების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თანაგადახდის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თანხა</w:t>
      </w:r>
      <w:r w:rsidRPr="007D50AB">
        <w:rPr>
          <w:rFonts w:ascii="Sylfaen" w:hAnsi="Sylfaen" w:cstheme="minorHAnsi"/>
          <w:lang w:val="ka-GE"/>
        </w:rPr>
        <w:t xml:space="preserve"> </w:t>
      </w:r>
    </w:p>
    <w:p w:rsidR="007F3463" w:rsidRPr="007F3463" w:rsidRDefault="00180222" w:rsidP="007F3463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-150 </w:t>
      </w:r>
      <w:r w:rsidR="00473F81" w:rsidRPr="007D50AB">
        <w:rPr>
          <w:rFonts w:ascii="Sylfaen" w:hAnsi="Sylfaen" w:cs="Sylfaen"/>
          <w:lang w:val="ka-GE"/>
        </w:rPr>
        <w:t>ლარი</w:t>
      </w:r>
    </w:p>
    <w:p w:rsidR="00180222" w:rsidRPr="007D50AB" w:rsidRDefault="00180222" w:rsidP="0048675B">
      <w:pPr>
        <w:pStyle w:val="ListParagraph"/>
        <w:numPr>
          <w:ilvl w:val="0"/>
          <w:numId w:val="13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 </w:t>
      </w:r>
      <w:r w:rsidRPr="007D50AB">
        <w:rPr>
          <w:rFonts w:ascii="Sylfaen" w:hAnsi="Sylfaen" w:cs="Sylfaen"/>
          <w:lang w:val="ka-GE"/>
        </w:rPr>
        <w:t>ივლისიდან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გათავისუფლდნენ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="00473F81" w:rsidRPr="007D50AB">
        <w:rPr>
          <w:rFonts w:ascii="Sylfaen" w:hAnsi="Sylfaen" w:cs="Sylfaen"/>
          <w:lang w:val="ka-GE"/>
        </w:rPr>
        <w:t>გადასახადის</w:t>
      </w:r>
      <w:r w:rsidRPr="007D50AB">
        <w:rPr>
          <w:rFonts w:ascii="Sylfaen" w:hAnsi="Sylfaen" w:cs="Sylfaen"/>
          <w:lang w:val="ka-GE"/>
        </w:rPr>
        <w:t>გან</w:t>
      </w:r>
      <w:r w:rsidRPr="007D50AB">
        <w:rPr>
          <w:rFonts w:ascii="Sylfaen" w:hAnsi="Sylfaen" w:cstheme="minorHAnsi"/>
          <w:lang w:val="ka-GE"/>
        </w:rPr>
        <w:t>.</w:t>
      </w:r>
    </w:p>
    <w:p w:rsidR="005D16AA" w:rsidRPr="007D50AB" w:rsidRDefault="005D16AA" w:rsidP="005D16AA">
      <w:pPr>
        <w:pStyle w:val="ListParagraph"/>
        <w:ind w:left="1200"/>
        <w:jc w:val="both"/>
        <w:rPr>
          <w:rFonts w:ascii="Sylfaen" w:hAnsi="Sylfaen" w:cstheme="minorHAnsi"/>
          <w:lang w:val="ka-GE"/>
        </w:rPr>
      </w:pPr>
    </w:p>
    <w:p w:rsidR="00473F81" w:rsidRPr="007D50AB" w:rsidRDefault="00473F81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სერვისით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მაქსიმალურადაა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მოცული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თბილისის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უბნები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რეგიონები</w:t>
      </w:r>
      <w:r w:rsidRPr="007D50AB">
        <w:rPr>
          <w:rFonts w:ascii="Sylfaen" w:hAnsi="Sylfaen" w:cstheme="minorHAnsi"/>
          <w:lang w:val="ka-GE"/>
        </w:rPr>
        <w:t>.</w:t>
      </w:r>
    </w:p>
    <w:p w:rsidR="00473F81" w:rsidRPr="007D50AB" w:rsidRDefault="00473F81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გაუქმებულია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მიღების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ზედა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ზღვარი</w:t>
      </w:r>
      <w:r w:rsidRPr="007D50AB">
        <w:rPr>
          <w:rFonts w:ascii="Sylfaen" w:hAnsi="Sylfaen" w:cstheme="minorHAnsi"/>
          <w:lang w:val="ka-GE"/>
        </w:rPr>
        <w:t>.</w:t>
      </w:r>
    </w:p>
    <w:p w:rsidR="00473F81" w:rsidRPr="007D50AB" w:rsidRDefault="005D16AA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მოწესრიგდა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="00473F81" w:rsidRPr="007D50AB">
        <w:rPr>
          <w:rFonts w:ascii="Sylfaen" w:hAnsi="Sylfaen" w:cs="Sylfaen"/>
          <w:lang w:val="ka-GE"/>
        </w:rPr>
        <w:t>მომლოდინეთა</w:t>
      </w:r>
      <w:r w:rsidR="00473F81" w:rsidRPr="007D50AB">
        <w:rPr>
          <w:rFonts w:ascii="Sylfaen" w:hAnsi="Sylfaen" w:cstheme="minorHAnsi"/>
          <w:lang w:val="ka-GE"/>
        </w:rPr>
        <w:t xml:space="preserve"> </w:t>
      </w:r>
      <w:r w:rsidR="00473F81" w:rsidRPr="007D50AB">
        <w:rPr>
          <w:rFonts w:ascii="Sylfaen" w:hAnsi="Sylfaen" w:cs="Sylfaen"/>
          <w:lang w:val="ka-GE"/>
        </w:rPr>
        <w:t>რიგები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საკითხი</w:t>
      </w:r>
      <w:r w:rsidR="00473F81" w:rsidRPr="007D50AB">
        <w:rPr>
          <w:rFonts w:ascii="Sylfaen" w:hAnsi="Sylfaen" w:cstheme="minorHAnsi"/>
          <w:lang w:val="ka-GE"/>
        </w:rPr>
        <w:t>.</w:t>
      </w:r>
    </w:p>
    <w:p w:rsidR="005D16AA" w:rsidRPr="007D50AB" w:rsidRDefault="00473F81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გადასახადისგან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გათავისუფლებამ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გამოიწვია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პირველადი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განმეორებით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ბენეფიციარების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რაოდენობის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მკვეთრი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ზრდა</w:t>
      </w:r>
      <w:r w:rsidRPr="007D50AB">
        <w:rPr>
          <w:rFonts w:ascii="Sylfaen" w:hAnsi="Sylfaen" w:cstheme="minorHAnsi"/>
          <w:lang w:val="ka-GE"/>
        </w:rPr>
        <w:t>.</w:t>
      </w:r>
    </w:p>
    <w:p w:rsidR="005D16AA" w:rsidRPr="007D50AB" w:rsidRDefault="005D16AA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თანამშრომელთა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ატესტაცია</w:t>
      </w:r>
    </w:p>
    <w:p w:rsidR="005D16AA" w:rsidRPr="007D50AB" w:rsidRDefault="005D16AA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გაიცა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სახხელფასო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დავალიანება</w:t>
      </w:r>
      <w:r w:rsidRPr="007D50AB">
        <w:rPr>
          <w:rFonts w:ascii="Sylfaen" w:hAnsi="Sylfaen" w:cstheme="minorHAnsi"/>
          <w:lang w:val="ka-GE"/>
        </w:rPr>
        <w:t xml:space="preserve">  (27618,00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>)</w:t>
      </w:r>
    </w:p>
    <w:p w:rsidR="005D16AA" w:rsidRPr="007D50AB" w:rsidRDefault="005D16AA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ფსიქიატრიის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ამბულატორიულ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გაფართოვდა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გაცემის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რეცეპტული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ფორმა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გახდა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კანონთან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შესაბამისი</w:t>
      </w:r>
      <w:r w:rsidRPr="007D50AB">
        <w:rPr>
          <w:rFonts w:ascii="Sylfaen" w:hAnsi="Sylfaen" w:cstheme="minorHAnsi"/>
          <w:lang w:val="ka-GE"/>
        </w:rPr>
        <w:t>.</w:t>
      </w:r>
    </w:p>
    <w:p w:rsidR="005D16AA" w:rsidRPr="007D50AB" w:rsidRDefault="005D16AA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გაუმჯობესდა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საინფორმაციო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უსაფრთხოება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დამონტაჟდა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ვიდეო</w:t>
      </w:r>
      <w:r w:rsidRPr="007D50AB">
        <w:rPr>
          <w:rFonts w:ascii="Sylfaen" w:hAnsi="Sylfaen" w:cstheme="minorHAnsi"/>
          <w:lang w:val="ka-GE"/>
        </w:rPr>
        <w:t>-</w:t>
      </w:r>
      <w:r w:rsidRPr="007D50AB">
        <w:rPr>
          <w:rFonts w:ascii="Sylfaen" w:hAnsi="Sylfaen" w:cs="Sylfaen"/>
          <w:lang w:val="ka-GE"/>
        </w:rPr>
        <w:t>სამეთვალყურეო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კამერები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გაძლიერდა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უსაფრთხოების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ზომები</w:t>
      </w:r>
      <w:r w:rsidRPr="007D50AB">
        <w:rPr>
          <w:rFonts w:ascii="Sylfaen" w:hAnsi="Sylfaen" w:cstheme="minorHAnsi"/>
          <w:lang w:val="ka-GE"/>
        </w:rPr>
        <w:t>.</w:t>
      </w:r>
    </w:p>
    <w:p w:rsidR="005D16AA" w:rsidRPr="007D50AB" w:rsidRDefault="005D16AA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გაძლიერდა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ფსიქოსოციალური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ინდივიდუალური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რეჟიმით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ხდება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რეაბილიტაციის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კურსის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განხორციელება</w:t>
      </w:r>
      <w:r w:rsidRPr="007D50AB">
        <w:rPr>
          <w:rFonts w:ascii="Sylfaen" w:hAnsi="Sylfaen" w:cstheme="minorHAnsi"/>
          <w:lang w:val="ka-GE"/>
        </w:rPr>
        <w:t>.</w:t>
      </w:r>
    </w:p>
    <w:p w:rsidR="005D16AA" w:rsidRPr="007D50AB" w:rsidRDefault="005D16AA" w:rsidP="0048675B">
      <w:pPr>
        <w:pStyle w:val="ListParagraph"/>
        <w:numPr>
          <w:ilvl w:val="0"/>
          <w:numId w:val="10"/>
        </w:num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2017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თებერვლის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თვიდან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ფსიქიკური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ნარკომანიის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პრევენციის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</w:t>
      </w:r>
      <w:r w:rsidRPr="007D50AB">
        <w:rPr>
          <w:rFonts w:ascii="Sylfaen" w:hAnsi="Sylfaen" w:cstheme="minorHAnsi"/>
          <w:lang w:val="ka-GE"/>
        </w:rPr>
        <w:t xml:space="preserve">  „C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მიმწოდებლად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დარეგისტრირდა</w:t>
      </w:r>
      <w:r w:rsidRPr="007D50AB">
        <w:rPr>
          <w:rFonts w:ascii="Sylfaen" w:hAnsi="Sylfaen" w:cstheme="minorHAnsi"/>
          <w:lang w:val="ka-GE"/>
        </w:rPr>
        <w:t>.</w:t>
      </w:r>
    </w:p>
    <w:p w:rsidR="00811DE2" w:rsidRPr="007D50AB" w:rsidRDefault="00811DE2" w:rsidP="00811DE2">
      <w:pPr>
        <w:pStyle w:val="ListParagraph"/>
        <w:rPr>
          <w:rFonts w:ascii="Sylfaen" w:hAnsi="Sylfaen" w:cstheme="minorHAnsi"/>
          <w:lang w:val="ka-GE"/>
        </w:rPr>
      </w:pPr>
    </w:p>
    <w:p w:rsidR="005D16AA" w:rsidRPr="007D50AB" w:rsidRDefault="005D16AA" w:rsidP="00811DE2">
      <w:pPr>
        <w:pStyle w:val="ListParagraph"/>
        <w:rPr>
          <w:rFonts w:ascii="Sylfaen" w:hAnsi="Sylfaen" w:cstheme="minorHAnsi"/>
          <w:lang w:val="ka-GE"/>
        </w:rPr>
      </w:pPr>
    </w:p>
    <w:p w:rsidR="005D16AA" w:rsidRPr="007D50AB" w:rsidRDefault="005D16AA" w:rsidP="00811DE2">
      <w:pPr>
        <w:pStyle w:val="ListParagraph"/>
        <w:rPr>
          <w:rFonts w:ascii="Sylfaen" w:hAnsi="Sylfaen" w:cstheme="minorHAnsi"/>
          <w:lang w:val="ka-GE"/>
        </w:rPr>
      </w:pPr>
    </w:p>
    <w:p w:rsidR="005D16AA" w:rsidRPr="007D50AB" w:rsidRDefault="005D16AA" w:rsidP="00811DE2">
      <w:pPr>
        <w:pStyle w:val="ListParagraph"/>
        <w:rPr>
          <w:rFonts w:ascii="Sylfaen" w:hAnsi="Sylfaen" w:cstheme="minorHAnsi"/>
          <w:lang w:val="ka-GE"/>
        </w:rPr>
      </w:pPr>
    </w:p>
    <w:p w:rsidR="00473F81" w:rsidRPr="007D50AB" w:rsidRDefault="00473F81" w:rsidP="00473F81">
      <w:pPr>
        <w:pStyle w:val="ListParagrap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noProof/>
        </w:rPr>
        <w:lastRenderedPageBreak/>
        <w:drawing>
          <wp:inline distT="0" distB="0" distL="0" distR="0" wp14:anchorId="36661B1D" wp14:editId="062AFFE1">
            <wp:extent cx="4692770" cy="3157268"/>
            <wp:effectExtent l="0" t="0" r="12700" b="2413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D16AA" w:rsidRPr="007D50AB" w:rsidRDefault="005D16AA" w:rsidP="004762AF">
      <w:pPr>
        <w:rPr>
          <w:rFonts w:ascii="Sylfaen" w:hAnsi="Sylfaen" w:cstheme="minorHAnsi"/>
          <w:color w:val="000000" w:themeColor="text1"/>
          <w:lang w:val="ka-GE"/>
        </w:rPr>
      </w:pPr>
    </w:p>
    <w:p w:rsidR="00154009" w:rsidRPr="007F3463" w:rsidRDefault="00811DE2" w:rsidP="007F3463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ფსიქიკური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7F3463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  <w:r w:rsidRPr="007F3463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811DE2" w:rsidRPr="007D50AB" w:rsidRDefault="00154009" w:rsidP="004762AF">
      <w:pPr>
        <w:rPr>
          <w:rFonts w:ascii="Sylfaen" w:hAnsi="Sylfaen" w:cstheme="minorHAnsi"/>
          <w:color w:val="000000" w:themeColor="text1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            </w:t>
      </w:r>
      <w:r w:rsidRPr="007D50AB">
        <w:rPr>
          <w:rFonts w:ascii="Sylfaen" w:hAnsi="Sylfaen" w:cstheme="minorHAnsi"/>
          <w:noProof/>
        </w:rPr>
        <w:drawing>
          <wp:inline distT="0" distB="0" distL="0" distR="0" wp14:anchorId="3AA71422" wp14:editId="36BC3B70">
            <wp:extent cx="4589253" cy="3088257"/>
            <wp:effectExtent l="0" t="0" r="20955" b="1714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11DE2" w:rsidRPr="007D50AB" w:rsidRDefault="00154009" w:rsidP="004762AF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lastRenderedPageBreak/>
        <w:t xml:space="preserve">             </w:t>
      </w:r>
      <w:r w:rsidR="00811DE2" w:rsidRPr="007D50AB">
        <w:rPr>
          <w:rFonts w:ascii="Sylfaen" w:hAnsi="Sylfaen" w:cstheme="minorHAnsi"/>
          <w:noProof/>
        </w:rPr>
        <w:drawing>
          <wp:inline distT="0" distB="0" distL="0" distR="0" wp14:anchorId="6E40FE6B" wp14:editId="4E6D3AB1">
            <wp:extent cx="4779034" cy="3036499"/>
            <wp:effectExtent l="0" t="0" r="21590" b="1206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90C94" w:rsidRPr="007D50AB" w:rsidRDefault="00890C94" w:rsidP="004762AF">
      <w:pPr>
        <w:rPr>
          <w:rFonts w:ascii="Sylfaen" w:hAnsi="Sylfaen" w:cstheme="minorHAnsi"/>
          <w:color w:val="000000" w:themeColor="text1"/>
          <w:lang w:val="ka-GE"/>
        </w:rPr>
      </w:pPr>
    </w:p>
    <w:p w:rsidR="00A12BE5" w:rsidRPr="007D50AB" w:rsidRDefault="00A12BE5" w:rsidP="004762AF">
      <w:pPr>
        <w:rPr>
          <w:rFonts w:ascii="Sylfaen" w:hAnsi="Sylfaen" w:cstheme="minorHAnsi"/>
          <w:color w:val="000000" w:themeColor="text1"/>
          <w:lang w:val="ka-GE"/>
        </w:rPr>
      </w:pPr>
    </w:p>
    <w:p w:rsidR="00890C94" w:rsidRPr="007F3463" w:rsidRDefault="00A12BE5" w:rsidP="00A12BE5">
      <w:pPr>
        <w:jc w:val="center"/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</w:pP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ტრეფიკინგის</w:t>
      </w: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მსხვერპლთა</w:t>
      </w: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,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დაზარალებულთა</w:t>
      </w: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დაცვისა</w:t>
      </w: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</w:t>
      </w: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დახმარების</w:t>
      </w: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სახელმწიფო</w:t>
      </w: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ფონდის</w:t>
      </w: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 </w:t>
      </w:r>
      <w:r w:rsidRPr="007F3463">
        <w:rPr>
          <w:rFonts w:ascii="Sylfaen" w:eastAsia="Sylfaen" w:hAnsi="Sylfaen" w:cs="Sylfaen"/>
          <w:b/>
          <w:color w:val="C00000"/>
          <w:sz w:val="24"/>
          <w:szCs w:val="24"/>
          <w:lang w:val="ka-GE"/>
        </w:rPr>
        <w:t>მიმართულება</w:t>
      </w:r>
      <w:r w:rsidRPr="007F3463">
        <w:rPr>
          <w:rFonts w:ascii="Sylfaen" w:eastAsia="Sylfaen" w:hAnsi="Sylfaen" w:cstheme="minorHAnsi"/>
          <w:b/>
          <w:color w:val="C00000"/>
          <w:sz w:val="24"/>
          <w:szCs w:val="24"/>
          <w:lang w:val="ka-GE"/>
        </w:rPr>
        <w:t xml:space="preserve"> </w:t>
      </w:r>
    </w:p>
    <w:p w:rsidR="00A12BE5" w:rsidRPr="007D50AB" w:rsidRDefault="00B8223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bCs/>
          <w:lang w:val="ka-GE"/>
        </w:rPr>
        <w:t xml:space="preserve">2013-2017 </w:t>
      </w:r>
      <w:r w:rsidRPr="007D50AB">
        <w:rPr>
          <w:rFonts w:ascii="Sylfaen" w:hAnsi="Sylfaen" w:cs="Sylfaen"/>
          <w:bCs/>
          <w:lang w:val="ka-GE"/>
        </w:rPr>
        <w:t>წლებში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გაფართოვდა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სეხელმწიფო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სერვისების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ხელმისაწვდომობის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გეოგრაფიული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არეალი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A12BE5" w:rsidRPr="007D50AB">
        <w:rPr>
          <w:rFonts w:ascii="Sylfaen" w:hAnsi="Sylfaen" w:cs="Sylfaen"/>
          <w:bCs/>
          <w:lang w:val="ka-GE"/>
        </w:rPr>
        <w:t>დღეის</w:t>
      </w:r>
      <w:r w:rsidR="00A12BE5" w:rsidRPr="007D50AB">
        <w:rPr>
          <w:rFonts w:ascii="Sylfaen" w:hAnsi="Sylfaen" w:cstheme="minorHAnsi"/>
          <w:bCs/>
          <w:lang w:val="ka-GE"/>
        </w:rPr>
        <w:t xml:space="preserve"> </w:t>
      </w:r>
      <w:r w:rsidR="00A12BE5" w:rsidRPr="007D50AB">
        <w:rPr>
          <w:rFonts w:ascii="Sylfaen" w:hAnsi="Sylfaen" w:cs="Sylfaen"/>
          <w:bCs/>
          <w:lang w:val="ka-GE"/>
        </w:rPr>
        <w:t>მდგომარეობით</w:t>
      </w:r>
      <w:r w:rsidR="00A12BE5" w:rsidRPr="007D50AB">
        <w:rPr>
          <w:rFonts w:ascii="Sylfaen" w:hAnsi="Sylfaen" w:cstheme="minorHAnsi"/>
          <w:bCs/>
          <w:lang w:val="ka-GE"/>
        </w:rPr>
        <w:t xml:space="preserve"> </w:t>
      </w:r>
      <w:r w:rsidR="00A12BE5" w:rsidRPr="007D50AB">
        <w:rPr>
          <w:rFonts w:ascii="Sylfaen" w:hAnsi="Sylfaen" w:cs="Sylfaen"/>
          <w:bCs/>
          <w:lang w:val="ka-GE"/>
        </w:rPr>
        <w:t>ფონდის</w:t>
      </w:r>
      <w:r w:rsidR="00A12BE5" w:rsidRPr="007D50AB">
        <w:rPr>
          <w:rFonts w:ascii="Sylfaen" w:hAnsi="Sylfaen" w:cstheme="minorHAnsi"/>
          <w:bCs/>
          <w:lang w:val="ka-GE"/>
        </w:rPr>
        <w:t xml:space="preserve"> </w:t>
      </w:r>
      <w:r w:rsidR="00A12BE5" w:rsidRPr="007D50AB">
        <w:rPr>
          <w:rFonts w:ascii="Sylfaen" w:hAnsi="Sylfaen" w:cs="Sylfaen"/>
          <w:bCs/>
          <w:lang w:val="ka-GE"/>
        </w:rPr>
        <w:t>ფარგლებში</w:t>
      </w:r>
      <w:r w:rsidR="00A12BE5" w:rsidRPr="007D50AB">
        <w:rPr>
          <w:rFonts w:ascii="Sylfaen" w:hAnsi="Sylfaen" w:cstheme="minorHAnsi"/>
          <w:bCs/>
          <w:lang w:val="ka-GE"/>
        </w:rPr>
        <w:t xml:space="preserve"> </w:t>
      </w:r>
      <w:r w:rsidR="00A12BE5" w:rsidRPr="007D50AB">
        <w:rPr>
          <w:rFonts w:ascii="Sylfaen" w:hAnsi="Sylfaen" w:cs="Sylfaen"/>
          <w:bCs/>
          <w:lang w:val="ka-GE"/>
        </w:rPr>
        <w:t>ფუნქციონირებს</w:t>
      </w:r>
      <w:r w:rsidR="00A12BE5" w:rsidRPr="007D50AB">
        <w:rPr>
          <w:rFonts w:ascii="Sylfaen" w:hAnsi="Sylfaen" w:cstheme="minorHAnsi"/>
          <w:bCs/>
          <w:lang w:val="ka-GE"/>
        </w:rPr>
        <w:t xml:space="preserve"> 7 </w:t>
      </w:r>
      <w:r w:rsidR="00A12BE5" w:rsidRPr="007D50AB">
        <w:rPr>
          <w:rFonts w:ascii="Sylfaen" w:hAnsi="Sylfaen" w:cs="Sylfaen"/>
          <w:bCs/>
          <w:lang w:val="ka-GE"/>
        </w:rPr>
        <w:t>ტერიტორიული</w:t>
      </w:r>
      <w:r w:rsidR="00A12BE5" w:rsidRPr="007D50AB">
        <w:rPr>
          <w:rFonts w:ascii="Sylfaen" w:hAnsi="Sylfaen" w:cstheme="minorHAnsi"/>
          <w:bCs/>
          <w:lang w:val="ka-GE"/>
        </w:rPr>
        <w:t xml:space="preserve"> </w:t>
      </w:r>
      <w:r w:rsidR="00A12BE5" w:rsidRPr="007D50AB">
        <w:rPr>
          <w:rFonts w:ascii="Sylfaen" w:hAnsi="Sylfaen" w:cs="Sylfaen"/>
          <w:bCs/>
          <w:lang w:val="ka-GE"/>
        </w:rPr>
        <w:t>ერთეული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="00A12BE5" w:rsidRPr="007D50AB">
        <w:rPr>
          <w:rFonts w:ascii="Sylfaen" w:hAnsi="Sylfaen" w:cs="Sylfaen"/>
          <w:bCs/>
          <w:lang w:val="ka-GE"/>
        </w:rPr>
        <w:t>და</w:t>
      </w:r>
      <w:r w:rsidR="00A12BE5" w:rsidRPr="007D50AB">
        <w:rPr>
          <w:rFonts w:ascii="Sylfaen" w:hAnsi="Sylfaen" w:cstheme="minorHAnsi"/>
          <w:bCs/>
          <w:lang w:val="ka-GE"/>
        </w:rPr>
        <w:t xml:space="preserve"> 6 </w:t>
      </w:r>
      <w:r w:rsidR="00A12BE5" w:rsidRPr="007D50AB">
        <w:rPr>
          <w:rFonts w:ascii="Sylfaen" w:hAnsi="Sylfaen" w:cs="Sylfaen"/>
          <w:bCs/>
          <w:lang w:val="ka-GE"/>
        </w:rPr>
        <w:t>სტრუქტურული</w:t>
      </w:r>
      <w:r w:rsidR="00A12BE5" w:rsidRPr="007D50AB">
        <w:rPr>
          <w:rFonts w:ascii="Sylfaen" w:hAnsi="Sylfaen" w:cstheme="minorHAnsi"/>
          <w:bCs/>
          <w:lang w:val="ka-GE"/>
        </w:rPr>
        <w:t xml:space="preserve"> </w:t>
      </w:r>
      <w:r w:rsidR="00A12BE5" w:rsidRPr="007D50AB">
        <w:rPr>
          <w:rFonts w:ascii="Sylfaen" w:hAnsi="Sylfaen" w:cs="Sylfaen"/>
          <w:bCs/>
          <w:lang w:val="ka-GE"/>
        </w:rPr>
        <w:t>ერთეული</w:t>
      </w:r>
      <w:r w:rsidR="00A12BE5" w:rsidRPr="007D50AB">
        <w:rPr>
          <w:rFonts w:ascii="Sylfaen" w:hAnsi="Sylfaen" w:cstheme="minorHAnsi"/>
          <w:bCs/>
          <w:lang w:val="ka-GE"/>
        </w:rPr>
        <w:t xml:space="preserve"> (</w:t>
      </w:r>
      <w:r w:rsidR="00A12BE5" w:rsidRPr="007D50AB">
        <w:rPr>
          <w:rFonts w:ascii="Sylfaen" w:hAnsi="Sylfaen" w:cs="Sylfaen"/>
          <w:bCs/>
          <w:lang w:val="ka-GE"/>
        </w:rPr>
        <w:t>თავშესაფარი</w:t>
      </w:r>
      <w:r w:rsidR="00A12BE5" w:rsidRPr="007D50AB">
        <w:rPr>
          <w:rFonts w:ascii="Sylfaen" w:hAnsi="Sylfaen" w:cstheme="minorHAnsi"/>
          <w:bCs/>
          <w:lang w:val="ka-GE"/>
        </w:rPr>
        <w:t xml:space="preserve">, </w:t>
      </w:r>
      <w:r w:rsidR="00A12BE5" w:rsidRPr="007D50AB">
        <w:rPr>
          <w:rFonts w:ascii="Sylfaen" w:hAnsi="Sylfaen" w:cs="Sylfaen"/>
          <w:bCs/>
          <w:lang w:val="ka-GE"/>
        </w:rPr>
        <w:t>კრიზისული</w:t>
      </w:r>
      <w:r w:rsidR="00A12BE5" w:rsidRPr="007D50AB">
        <w:rPr>
          <w:rFonts w:ascii="Sylfaen" w:hAnsi="Sylfaen" w:cstheme="minorHAnsi"/>
          <w:bCs/>
          <w:lang w:val="ka-GE"/>
        </w:rPr>
        <w:t xml:space="preserve"> </w:t>
      </w:r>
      <w:r w:rsidR="00A12BE5" w:rsidRPr="007D50AB">
        <w:rPr>
          <w:rFonts w:ascii="Sylfaen" w:hAnsi="Sylfaen" w:cs="Sylfaen"/>
          <w:bCs/>
          <w:lang w:val="ka-GE"/>
        </w:rPr>
        <w:t>ცენტრი</w:t>
      </w:r>
      <w:r w:rsidR="00A12BE5" w:rsidRPr="007D50AB">
        <w:rPr>
          <w:rFonts w:ascii="Sylfaen" w:hAnsi="Sylfaen" w:cstheme="minorHAnsi"/>
          <w:bCs/>
          <w:lang w:val="ka-GE"/>
        </w:rPr>
        <w:t>)</w:t>
      </w:r>
      <w:r w:rsidRPr="007D50AB">
        <w:rPr>
          <w:rFonts w:ascii="Sylfaen" w:hAnsi="Sylfaen" w:cstheme="minorHAnsi"/>
          <w:bCs/>
          <w:lang w:val="ka-GE"/>
        </w:rPr>
        <w:t xml:space="preserve">. </w:t>
      </w:r>
    </w:p>
    <w:p w:rsidR="00317AC7" w:rsidRPr="007D50AB" w:rsidRDefault="00317AC7" w:rsidP="0048675B">
      <w:pPr>
        <w:pStyle w:val="ListParagraph"/>
        <w:numPr>
          <w:ilvl w:val="0"/>
          <w:numId w:val="14"/>
        </w:numPr>
        <w:rPr>
          <w:rFonts w:ascii="Sylfaen" w:eastAsia="Sylfaen" w:hAnsi="Sylfaen" w:cstheme="minorHAnsi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D50AB">
        <w:rPr>
          <w:rFonts w:ascii="Sylfaen" w:hAnsi="Sylfaen" w:cs="Sylfaen"/>
          <w:color w:val="000000" w:themeColor="text1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გაეროს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ქალთა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ორგანიზაციის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მხარდაჭერით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,  </w:t>
      </w:r>
      <w:r w:rsidRPr="007D50AB">
        <w:rPr>
          <w:rFonts w:ascii="Sylfaen" w:hAnsi="Sylfaen" w:cs="Sylfaen"/>
          <w:color w:val="000000" w:themeColor="text1"/>
          <w:lang w:val="ka-GE"/>
        </w:rPr>
        <w:t>ქუთაისში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გაიხსნა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ოჯახში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ძალადობის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მსხვერპლთა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ახალი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თავშესაფარი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317AC7" w:rsidRPr="007D50AB" w:rsidRDefault="00317AC7" w:rsidP="0048675B">
      <w:pPr>
        <w:pStyle w:val="ListParagraph"/>
        <w:numPr>
          <w:ilvl w:val="0"/>
          <w:numId w:val="14"/>
        </w:numPr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color w:val="000000"/>
          <w:lang w:val="ka-GE"/>
        </w:rPr>
        <w:t xml:space="preserve">2016 </w:t>
      </w:r>
      <w:r w:rsidRPr="007D50AB">
        <w:rPr>
          <w:rFonts w:ascii="Sylfaen" w:eastAsia="Sylfaen" w:hAnsi="Sylfaen" w:cs="Sylfaen"/>
          <w:color w:val="000000"/>
          <w:lang w:val="ka-GE"/>
        </w:rPr>
        <w:t>წელს</w:t>
      </w:r>
      <w:r w:rsidRPr="007D50AB">
        <w:rPr>
          <w:rFonts w:ascii="Sylfaen" w:eastAsia="Sylfae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/>
          <w:lang w:val="ka-GE"/>
        </w:rPr>
        <w:t>გაეროს</w:t>
      </w:r>
      <w:r w:rsidRPr="007D50AB">
        <w:rPr>
          <w:rFonts w:ascii="Sylfaen" w:eastAsia="Sylfae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/>
          <w:lang w:val="ka-GE"/>
        </w:rPr>
        <w:t>ქალთა</w:t>
      </w:r>
      <w:r w:rsidRPr="007D50AB">
        <w:rPr>
          <w:rFonts w:ascii="Sylfaen" w:eastAsia="Sylfae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/>
          <w:lang w:val="ka-GE"/>
        </w:rPr>
        <w:t>ორგანიზაციის</w:t>
      </w:r>
      <w:r w:rsidRPr="007D50AB">
        <w:rPr>
          <w:rFonts w:ascii="Sylfaen" w:eastAsia="Sylfae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Sylfaen" w:hAnsi="Sylfaen" w:cs="Sylfaen"/>
          <w:color w:val="000000"/>
          <w:lang w:val="ka-GE"/>
        </w:rPr>
        <w:t>მხარდაჭერით</w:t>
      </w:r>
      <w:r w:rsidRPr="007D50AB">
        <w:rPr>
          <w:rFonts w:ascii="Sylfaen" w:eastAsia="Sylfae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Sylfaen" w:hAnsi="Sylfaen" w:cstheme="minorHAnsi"/>
          <w:color w:val="1D2129"/>
          <w:lang w:val="ka-GE"/>
        </w:rPr>
        <w:t xml:space="preserve">  </w:t>
      </w:r>
      <w:r w:rsidRPr="007D50AB">
        <w:rPr>
          <w:rFonts w:ascii="Sylfaen" w:eastAsia="Sylfaen" w:hAnsi="Sylfaen" w:cs="Sylfaen"/>
          <w:color w:val="1D2129"/>
          <w:lang w:val="ka-GE"/>
        </w:rPr>
        <w:t>გაიხსნა</w:t>
      </w:r>
      <w:r w:rsidRPr="007D50AB">
        <w:rPr>
          <w:rFonts w:ascii="Sylfaen" w:eastAsia="Sylfaen" w:hAnsi="Sylfaen" w:cstheme="minorHAnsi"/>
          <w:color w:val="1D2129"/>
          <w:lang w:val="ka-GE"/>
        </w:rPr>
        <w:t xml:space="preserve"> </w:t>
      </w:r>
      <w:r w:rsidRPr="007D50AB">
        <w:rPr>
          <w:rFonts w:ascii="Sylfaen" w:eastAsia="Sylfaen" w:hAnsi="Sylfaen" w:cs="Sylfaen"/>
          <w:color w:val="1D2129"/>
          <w:lang w:val="ka-GE"/>
        </w:rPr>
        <w:t>ოჯახში</w:t>
      </w:r>
      <w:r w:rsidRPr="007D50AB">
        <w:rPr>
          <w:rFonts w:ascii="Sylfaen" w:eastAsia="Sylfaen" w:hAnsi="Sylfaen" w:cstheme="minorHAnsi"/>
          <w:color w:val="1D2129"/>
          <w:lang w:val="ka-GE"/>
        </w:rPr>
        <w:t xml:space="preserve"> </w:t>
      </w:r>
      <w:r w:rsidRPr="007D50AB">
        <w:rPr>
          <w:rFonts w:ascii="Sylfaen" w:eastAsia="Sylfaen" w:hAnsi="Sylfaen" w:cs="Sylfaen"/>
          <w:color w:val="1D2129"/>
          <w:lang w:val="ka-GE"/>
        </w:rPr>
        <w:t>ძალადობის</w:t>
      </w:r>
      <w:r w:rsidRPr="007D50AB">
        <w:rPr>
          <w:rFonts w:ascii="Sylfaen" w:eastAsia="Sylfaen" w:hAnsi="Sylfaen" w:cstheme="minorHAnsi"/>
          <w:color w:val="1D2129"/>
          <w:lang w:val="ka-GE"/>
        </w:rPr>
        <w:t xml:space="preserve"> </w:t>
      </w:r>
      <w:r w:rsidRPr="007D50AB">
        <w:rPr>
          <w:rFonts w:ascii="Sylfaen" w:eastAsia="Sylfaen" w:hAnsi="Sylfaen" w:cs="Sylfaen"/>
          <w:color w:val="1D2129"/>
          <w:lang w:val="ka-GE"/>
        </w:rPr>
        <w:t>მსხვერპლთა</w:t>
      </w:r>
      <w:r w:rsidRPr="007D50AB">
        <w:rPr>
          <w:rFonts w:ascii="Sylfaen" w:eastAsia="Sylfaen" w:hAnsi="Sylfaen" w:cstheme="minorHAnsi"/>
          <w:color w:val="1D2129"/>
          <w:lang w:val="ka-GE"/>
        </w:rPr>
        <w:t xml:space="preserve"> </w:t>
      </w:r>
      <w:r w:rsidRPr="007D50AB">
        <w:rPr>
          <w:rFonts w:ascii="Sylfaen" w:eastAsia="Sylfaen" w:hAnsi="Sylfaen" w:cs="Sylfaen"/>
          <w:color w:val="1D2129"/>
          <w:lang w:val="ka-GE"/>
        </w:rPr>
        <w:t>მომსახურების</w:t>
      </w:r>
      <w:r w:rsidRPr="007D50AB">
        <w:rPr>
          <w:rFonts w:ascii="Sylfaen" w:eastAsia="Sylfaen" w:hAnsi="Sylfaen" w:cstheme="minorHAnsi"/>
          <w:color w:val="1D2129"/>
          <w:lang w:val="ka-GE"/>
        </w:rPr>
        <w:t xml:space="preserve"> </w:t>
      </w:r>
      <w:r w:rsidRPr="007D50AB">
        <w:rPr>
          <w:rFonts w:ascii="Sylfaen" w:eastAsia="Sylfaen" w:hAnsi="Sylfaen" w:cs="Sylfaen"/>
          <w:color w:val="1D2129"/>
          <w:lang w:val="ka-GE"/>
        </w:rPr>
        <w:t>კრიზისული</w:t>
      </w:r>
      <w:r w:rsidRPr="007D50AB">
        <w:rPr>
          <w:rFonts w:ascii="Sylfaen" w:eastAsia="Sylfaen" w:hAnsi="Sylfaen" w:cstheme="minorHAnsi"/>
          <w:color w:val="1D2129"/>
          <w:lang w:val="ka-GE"/>
        </w:rPr>
        <w:t xml:space="preserve"> </w:t>
      </w:r>
      <w:r w:rsidRPr="007D50AB">
        <w:rPr>
          <w:rFonts w:ascii="Sylfaen" w:eastAsia="Sylfaen" w:hAnsi="Sylfaen" w:cs="Sylfaen"/>
          <w:color w:val="1D2129"/>
          <w:lang w:val="ka-GE"/>
        </w:rPr>
        <w:t>ცენტრი</w:t>
      </w:r>
      <w:r w:rsidRPr="007D50AB">
        <w:rPr>
          <w:rFonts w:ascii="Sylfaen" w:eastAsia="Sylfaen" w:hAnsi="Sylfaen" w:cstheme="minorHAnsi"/>
          <w:color w:val="1D2129"/>
          <w:lang w:val="ka-GE"/>
        </w:rPr>
        <w:t xml:space="preserve"> </w:t>
      </w:r>
      <w:r w:rsidRPr="007D50AB">
        <w:rPr>
          <w:rFonts w:ascii="Sylfaen" w:eastAsia="Sylfaen" w:hAnsi="Sylfaen" w:cs="Sylfaen"/>
          <w:color w:val="1D2129"/>
          <w:lang w:val="ka-GE"/>
        </w:rPr>
        <w:t>თბილისში</w:t>
      </w:r>
      <w:r w:rsidRPr="007D50AB">
        <w:rPr>
          <w:rFonts w:ascii="Sylfaen" w:eastAsia="Sylfaen" w:hAnsi="Sylfaen" w:cstheme="minorHAnsi"/>
          <w:color w:val="1D2129"/>
          <w:lang w:val="ka-GE"/>
        </w:rPr>
        <w:t>.</w:t>
      </w:r>
    </w:p>
    <w:p w:rsidR="00317AC7" w:rsidRPr="007D50AB" w:rsidRDefault="00317AC7" w:rsidP="0048675B">
      <w:pPr>
        <w:pStyle w:val="ListParagraph"/>
        <w:numPr>
          <w:ilvl w:val="0"/>
          <w:numId w:val="14"/>
        </w:numPr>
        <w:rPr>
          <w:rFonts w:ascii="Sylfaen" w:eastAsia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  <w:lang w:val="ka-GE"/>
        </w:rPr>
        <w:t xml:space="preserve">2016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  <w:lang w:val="ka-GE"/>
        </w:rPr>
        <w:t>წელს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ფონდის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 xml:space="preserve">,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გაეროს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ქალთა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ფონდის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და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აშშ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>-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ს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საელჩოს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თანადაფინანსებით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თავშესაფ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  <w:lang w:val="ka-GE"/>
        </w:rPr>
        <w:t>არი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  <w:lang w:val="ka-GE"/>
        </w:rPr>
        <w:t xml:space="preserve"> 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გა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  <w:lang w:val="ka-GE"/>
        </w:rPr>
        <w:t>ი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</w:rPr>
        <w:t>ხსნა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</w:rPr>
        <w:t xml:space="preserve"> </w:t>
      </w:r>
      <w:r w:rsidRPr="007D50AB">
        <w:rPr>
          <w:rFonts w:ascii="Sylfaen" w:hAnsi="Sylfaen" w:cs="Sylfaen"/>
          <w:color w:val="000000" w:themeColor="text1"/>
          <w:bdr w:val="none" w:sz="0" w:space="0" w:color="auto" w:frame="1"/>
          <w:shd w:val="clear" w:color="auto" w:fill="F9FAFA"/>
          <w:lang w:val="ka-GE"/>
        </w:rPr>
        <w:t>კახეთში</w:t>
      </w:r>
      <w:r w:rsidRPr="007D50AB">
        <w:rPr>
          <w:rFonts w:ascii="Sylfaen" w:hAnsi="Sylfaen" w:cstheme="minorHAnsi"/>
          <w:color w:val="000000" w:themeColor="text1"/>
          <w:bdr w:val="none" w:sz="0" w:space="0" w:color="auto" w:frame="1"/>
          <w:shd w:val="clear" w:color="auto" w:fill="F9FAFA"/>
          <w:lang w:val="ka-GE"/>
        </w:rPr>
        <w:t>.</w:t>
      </w:r>
    </w:p>
    <w:p w:rsidR="00317AC7" w:rsidRPr="007D50AB" w:rsidRDefault="00317AC7" w:rsidP="00317AC7">
      <w:pPr>
        <w:pStyle w:val="ListParagraph"/>
        <w:rPr>
          <w:rFonts w:ascii="Sylfaen" w:eastAsia="Sylfaen" w:hAnsi="Sylfaen" w:cstheme="minorHAnsi"/>
          <w:color w:val="000000" w:themeColor="text1"/>
          <w:lang w:val="ka-GE"/>
        </w:rPr>
      </w:pPr>
    </w:p>
    <w:p w:rsidR="00A12BE5" w:rsidRPr="007D50AB" w:rsidRDefault="00A12BE5" w:rsidP="0048675B">
      <w:pPr>
        <w:pStyle w:val="ListParagraph"/>
        <w:numPr>
          <w:ilvl w:val="0"/>
          <w:numId w:val="14"/>
        </w:numPr>
        <w:rPr>
          <w:rFonts w:ascii="Sylfaen" w:hAnsi="Sylfaen" w:cstheme="minorHAnsi"/>
          <w:bCs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 xml:space="preserve">2013 </w:t>
      </w:r>
      <w:r w:rsidRPr="007D50AB">
        <w:rPr>
          <w:rFonts w:ascii="Sylfaen" w:hAnsi="Sylfaen" w:cs="Sylfaen"/>
          <w:color w:val="000000" w:themeColor="text1"/>
          <w:lang w:val="ka-GE"/>
        </w:rPr>
        <w:t>წლიდან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ბავშვზე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ზრუნვის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სისტემის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რეფორმის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ფარგლებში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მიმდინარე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დეინსტიტუციონალიზაციის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პროცესში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დაიხურა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მახინჯაურის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ჩვილ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სახლი</w:t>
      </w:r>
      <w:r w:rsidRPr="007D50AB">
        <w:rPr>
          <w:rFonts w:ascii="Sylfaen" w:hAnsi="Sylfaen" w:cstheme="minorHAnsi"/>
          <w:color w:val="000000" w:themeColor="text1"/>
          <w:lang w:val="ka-GE"/>
        </w:rPr>
        <w:t>;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ბათუმის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სახლი</w:t>
      </w:r>
      <w:r w:rsidRPr="007D50AB">
        <w:rPr>
          <w:rFonts w:ascii="Sylfaen" w:hAnsi="Sylfaen" w:cstheme="minorHAnsi"/>
          <w:color w:val="000000" w:themeColor="text1"/>
          <w:lang w:val="ka-GE"/>
        </w:rPr>
        <w:t>;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წეროვანის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სახლი</w:t>
      </w:r>
      <w:r w:rsidRPr="007D50AB">
        <w:rPr>
          <w:rFonts w:ascii="Sylfaen" w:hAnsi="Sylfaen" w:cstheme="minorHAnsi"/>
          <w:color w:val="000000" w:themeColor="text1"/>
          <w:lang w:val="ka-GE"/>
        </w:rPr>
        <w:t>;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რუსთავის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დედათა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თავშესაფარი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; 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lastRenderedPageBreak/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ეწერის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დღის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ცენტრი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;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ახმეტის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დღის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ცენტრი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თელავის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სახლი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თბილისის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კრიზისული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ცენტრი</w:t>
      </w:r>
      <w:r w:rsidRPr="007D50AB">
        <w:rPr>
          <w:rFonts w:ascii="Sylfaen" w:hAnsi="Sylfaen" w:cstheme="minorHAnsi"/>
          <w:color w:val="000000" w:themeColor="text1"/>
          <w:lang w:val="ka-GE"/>
        </w:rPr>
        <w:t>;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სენაკის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შეზღუდული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შესაძლებლობების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მქონე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სახლი</w:t>
      </w:r>
      <w:r w:rsidRPr="007D50AB">
        <w:rPr>
          <w:rFonts w:ascii="Sylfaen" w:hAnsi="Sylfaen" w:cstheme="minorHAnsi"/>
          <w:color w:val="000000" w:themeColor="text1"/>
          <w:lang w:val="ka-GE"/>
        </w:rPr>
        <w:t>;</w:t>
      </w:r>
    </w:p>
    <w:p w:rsidR="00A12BE5" w:rsidRPr="007D50AB" w:rsidRDefault="00A12BE5" w:rsidP="00A12BE5">
      <w:pPr>
        <w:rPr>
          <w:rFonts w:ascii="Sylfaen" w:hAnsi="Sylfaen" w:cstheme="minorHAnsi"/>
          <w:color w:val="000000" w:themeColor="text1"/>
          <w:lang w:val="ka-GE"/>
        </w:rPr>
      </w:pPr>
      <w:r w:rsidRPr="007D50AB">
        <w:rPr>
          <w:rFonts w:ascii="Sylfaen" w:hAnsi="Sylfaen" w:cstheme="minorHAnsi"/>
          <w:color w:val="000000" w:themeColor="text1"/>
          <w:lang w:val="ka-GE"/>
        </w:rPr>
        <w:t>•</w:t>
      </w:r>
      <w:r w:rsidRPr="007D50AB">
        <w:rPr>
          <w:rFonts w:ascii="Sylfaen" w:hAnsi="Sylfaen" w:cs="Sylfaen"/>
          <w:color w:val="000000" w:themeColor="text1"/>
          <w:lang w:val="ka-GE"/>
        </w:rPr>
        <w:t>კოჯრის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ბავშვთა</w:t>
      </w:r>
      <w:r w:rsidRPr="007D50AB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D50AB">
        <w:rPr>
          <w:rFonts w:ascii="Sylfaen" w:hAnsi="Sylfaen" w:cs="Sylfaen"/>
          <w:color w:val="000000" w:themeColor="text1"/>
          <w:lang w:val="ka-GE"/>
        </w:rPr>
        <w:t>სახლი</w:t>
      </w:r>
      <w:r w:rsidRPr="007D50AB">
        <w:rPr>
          <w:rFonts w:ascii="Sylfaen" w:hAnsi="Sylfaen" w:cstheme="minorHAnsi"/>
          <w:color w:val="000000" w:themeColor="text1"/>
          <w:lang w:val="ka-GE"/>
        </w:rPr>
        <w:t>.</w:t>
      </w:r>
    </w:p>
    <w:p w:rsidR="00317AC7" w:rsidRPr="007D50AB" w:rsidRDefault="00A12BE5" w:rsidP="0048675B">
      <w:pPr>
        <w:pStyle w:val="ListParagraph"/>
        <w:numPr>
          <w:ilvl w:val="0"/>
          <w:numId w:val="14"/>
        </w:numPr>
        <w:rPr>
          <w:rFonts w:ascii="Sylfaen" w:eastAsia="Sylfaen" w:hAnsi="Sylfaen" w:cstheme="minorHAnsi"/>
          <w:lang w:val="ka-GE"/>
        </w:rPr>
      </w:pPr>
      <w:proofErr w:type="gramStart"/>
      <w:r w:rsidRPr="007D50AB">
        <w:rPr>
          <w:rFonts w:ascii="Sylfaen" w:eastAsia="Sylfaen" w:hAnsi="Sylfaen" w:cs="Sylfaen"/>
          <w:spacing w:val="-1"/>
        </w:rPr>
        <w:t>კ</w:t>
      </w:r>
      <w:r w:rsidRPr="007D50AB">
        <w:rPr>
          <w:rFonts w:ascii="Sylfaen" w:eastAsia="Sylfaen" w:hAnsi="Sylfaen" w:cs="Sylfaen"/>
        </w:rPr>
        <w:t>ოჯ</w:t>
      </w:r>
      <w:r w:rsidRPr="007D50AB">
        <w:rPr>
          <w:rFonts w:ascii="Sylfaen" w:eastAsia="Sylfaen" w:hAnsi="Sylfaen" w:cs="Sylfaen"/>
          <w:spacing w:val="1"/>
        </w:rPr>
        <w:t>რ</w:t>
      </w:r>
      <w:r w:rsidRPr="007D50AB">
        <w:rPr>
          <w:rFonts w:ascii="Sylfaen" w:eastAsia="Sylfaen" w:hAnsi="Sylfaen" w:cs="Sylfaen"/>
        </w:rPr>
        <w:t>ის</w:t>
      </w:r>
      <w:proofErr w:type="gramEnd"/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spacing w:val="1"/>
        </w:rPr>
        <w:t>თ</w:t>
      </w:r>
      <w:r w:rsidRPr="007D50AB">
        <w:rPr>
          <w:rFonts w:ascii="Sylfaen" w:eastAsia="Sylfaen" w:hAnsi="Sylfaen" w:cs="Sylfaen"/>
        </w:rPr>
        <w:t>ა</w:t>
      </w:r>
      <w:r w:rsidRPr="007D50AB">
        <w:rPr>
          <w:rFonts w:ascii="Sylfaen" w:eastAsia="Sylfaen" w:hAnsi="Sylfaen" w:cstheme="minorHAnsi"/>
          <w:spacing w:val="1"/>
        </w:rPr>
        <w:t xml:space="preserve"> 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ა</w:t>
      </w:r>
      <w:r w:rsidRPr="007D50AB">
        <w:rPr>
          <w:rFonts w:ascii="Sylfaen" w:eastAsia="Sylfaen" w:hAnsi="Sylfaen" w:cs="Sylfaen"/>
          <w:spacing w:val="-2"/>
        </w:rPr>
        <w:t>ხლ</w:t>
      </w:r>
      <w:r w:rsidRPr="007D50AB">
        <w:rPr>
          <w:rFonts w:ascii="Sylfaen" w:eastAsia="Sylfaen" w:hAnsi="Sylfaen" w:cs="Sylfaen"/>
        </w:rPr>
        <w:t>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ბაზაზე</w:t>
      </w:r>
      <w:r w:rsidRPr="007D50AB">
        <w:rPr>
          <w:rFonts w:ascii="Sylfaen" w:eastAsia="Sylfaen" w:hAnsi="Sylfaen" w:cstheme="minorHAnsi"/>
        </w:rPr>
        <w:t xml:space="preserve"> 2013</w:t>
      </w:r>
      <w:r w:rsidRPr="007D50AB">
        <w:rPr>
          <w:rFonts w:ascii="Sylfaen" w:eastAsia="Sylfaen" w:hAnsi="Sylfaen" w:cstheme="minorHAnsi"/>
          <w:spacing w:val="1"/>
        </w:rPr>
        <w:t xml:space="preserve"> </w:t>
      </w:r>
      <w:r w:rsidRPr="007D50AB">
        <w:rPr>
          <w:rFonts w:ascii="Sylfaen" w:eastAsia="Sylfaen" w:hAnsi="Sylfaen" w:cs="Sylfaen"/>
          <w:spacing w:val="-3"/>
        </w:rPr>
        <w:t>წ</w:t>
      </w:r>
      <w:r w:rsidRPr="007D50AB">
        <w:rPr>
          <w:rFonts w:ascii="Sylfaen" w:eastAsia="Sylfaen" w:hAnsi="Sylfaen" w:cs="Sylfaen"/>
          <w:spacing w:val="1"/>
        </w:rPr>
        <w:t>ე</w:t>
      </w:r>
      <w:r w:rsidRPr="007D50AB">
        <w:rPr>
          <w:rFonts w:ascii="Sylfaen" w:eastAsia="Sylfaen" w:hAnsi="Sylfaen" w:cs="Sylfaen"/>
        </w:rPr>
        <w:t>ლს</w:t>
      </w:r>
      <w:r w:rsidRPr="007D50AB">
        <w:rPr>
          <w:rFonts w:ascii="Sylfaen" w:eastAsia="Sylfaen" w:hAnsi="Sylfaen" w:cstheme="minorHAnsi"/>
        </w:rPr>
        <w:t xml:space="preserve"> </w:t>
      </w:r>
      <w:r w:rsidR="00317AC7" w:rsidRPr="007D50AB">
        <w:rPr>
          <w:rFonts w:ascii="Sylfaen" w:eastAsia="Sylfaen" w:hAnsi="Sylfaen" w:cs="Sylfaen"/>
          <w:spacing w:val="-2"/>
          <w:lang w:val="ka-GE"/>
        </w:rPr>
        <w:t>შეიქმნა</w:t>
      </w:r>
      <w:r w:rsidR="00317AC7" w:rsidRPr="007D50AB">
        <w:rPr>
          <w:rFonts w:ascii="Sylfaen" w:eastAsia="Sylfaen" w:hAnsi="Sylfaen" w:cstheme="minorHAnsi"/>
          <w:spacing w:val="-2"/>
          <w:lang w:val="ka-GE"/>
        </w:rPr>
        <w:t xml:space="preserve"> 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ო</w:t>
      </w:r>
      <w:r w:rsidRPr="007D50AB">
        <w:rPr>
          <w:rFonts w:ascii="Sylfaen" w:eastAsia="Sylfaen" w:hAnsi="Sylfaen" w:cs="Sylfaen"/>
          <w:spacing w:val="1"/>
        </w:rPr>
        <w:t>ც</w:t>
      </w:r>
      <w:r w:rsidRPr="007D50AB">
        <w:rPr>
          <w:rFonts w:ascii="Sylfaen" w:eastAsia="Sylfaen" w:hAnsi="Sylfaen" w:cs="Sylfaen"/>
        </w:rPr>
        <w:t>ია</w:t>
      </w:r>
      <w:r w:rsidRPr="007D50AB">
        <w:rPr>
          <w:rFonts w:ascii="Sylfaen" w:eastAsia="Sylfaen" w:hAnsi="Sylfaen" w:cs="Sylfaen"/>
          <w:spacing w:val="-2"/>
        </w:rPr>
        <w:t>ლ</w:t>
      </w:r>
      <w:r w:rsidRPr="007D50AB">
        <w:rPr>
          <w:rFonts w:ascii="Sylfaen" w:eastAsia="Sylfaen" w:hAnsi="Sylfaen" w:cs="Sylfaen"/>
          <w:spacing w:val="1"/>
        </w:rPr>
        <w:t>უ</w:t>
      </w:r>
      <w:r w:rsidRPr="007D50AB">
        <w:rPr>
          <w:rFonts w:ascii="Sylfaen" w:eastAsia="Sylfaen" w:hAnsi="Sylfaen" w:cs="Sylfaen"/>
          <w:spacing w:val="-1"/>
        </w:rPr>
        <w:t>რ</w:t>
      </w:r>
      <w:r w:rsidRPr="007D50AB">
        <w:rPr>
          <w:rFonts w:ascii="Sylfaen" w:eastAsia="Sylfaen" w:hAnsi="Sylfaen" w:cs="Sylfaen"/>
        </w:rPr>
        <w:t>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ა</w:t>
      </w:r>
      <w:r w:rsidRPr="007D50AB">
        <w:rPr>
          <w:rFonts w:ascii="Sylfaen" w:eastAsia="Sylfaen" w:hAnsi="Sylfaen" w:cs="Sylfaen"/>
          <w:spacing w:val="1"/>
        </w:rPr>
        <w:t>ც</w:t>
      </w:r>
      <w:r w:rsidRPr="007D50AB">
        <w:rPr>
          <w:rFonts w:ascii="Sylfaen" w:eastAsia="Sylfaen" w:hAnsi="Sylfaen" w:cs="Sylfaen"/>
        </w:rPr>
        <w:t>ხოვ</w:t>
      </w:r>
      <w:r w:rsidRPr="007D50AB">
        <w:rPr>
          <w:rFonts w:ascii="Sylfaen" w:eastAsia="Sylfaen" w:hAnsi="Sylfaen" w:cs="Sylfaen"/>
          <w:spacing w:val="1"/>
        </w:rPr>
        <w:t>რ</w:t>
      </w:r>
      <w:r w:rsidRPr="007D50AB">
        <w:rPr>
          <w:rFonts w:ascii="Sylfaen" w:eastAsia="Sylfaen" w:hAnsi="Sylfaen" w:cs="Sylfaen"/>
        </w:rPr>
        <w:t>ი</w:t>
      </w:r>
      <w:r w:rsidRPr="007D50AB">
        <w:rPr>
          <w:rFonts w:ascii="Sylfaen" w:eastAsia="Sylfaen" w:hAnsi="Sylfaen" w:cs="Sylfaen"/>
          <w:spacing w:val="-1"/>
        </w:rPr>
        <w:t>ს</w:t>
      </w:r>
      <w:r w:rsidRPr="007D50AB">
        <w:rPr>
          <w:rFonts w:ascii="Sylfaen" w:eastAsia="Sylfaen" w:hAnsi="Sylfaen" w:cs="Sylfaen"/>
        </w:rPr>
        <w:t>ი</w:t>
      </w:r>
      <w:r w:rsidRPr="007D50AB">
        <w:rPr>
          <w:rFonts w:ascii="Sylfaen" w:eastAsia="Sylfaen" w:hAnsi="Sylfaen" w:cstheme="minorHAnsi"/>
          <w:lang w:val="ka-GE"/>
        </w:rPr>
        <w:t>,</w:t>
      </w:r>
      <w:r w:rsidRPr="007D50AB">
        <w:rPr>
          <w:rFonts w:ascii="Sylfaen" w:eastAsia="Sylfaen" w:hAnsi="Sylfaen" w:cs="Sylfaen"/>
          <w:lang w:val="ka-GE"/>
        </w:rPr>
        <w:t>სადაც</w:t>
      </w:r>
      <w:r w:rsidRPr="007D50AB">
        <w:rPr>
          <w:rFonts w:ascii="Sylfaen" w:eastAsia="Sylfaen" w:hAnsi="Sylfaen" w:cstheme="minorHAnsi"/>
          <w:lang w:val="ka-GE"/>
        </w:rPr>
        <w:t xml:space="preserve"> 19 </w:t>
      </w:r>
      <w:r w:rsidRPr="007D50AB">
        <w:rPr>
          <w:rFonts w:ascii="Sylfaen" w:eastAsia="Sylfaen" w:hAnsi="Sylfaen" w:cs="Sylfaen"/>
          <w:lang w:val="ka-GE"/>
        </w:rPr>
        <w:t>სოციალურად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დაუიცველი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ოჯახი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შესახლდა</w:t>
      </w:r>
      <w:r w:rsidRPr="007D50AB">
        <w:rPr>
          <w:rFonts w:ascii="Sylfaen" w:eastAsia="Sylfaen" w:hAnsi="Sylfaen" w:cstheme="minorHAnsi"/>
          <w:lang w:val="ka-GE"/>
        </w:rPr>
        <w:t xml:space="preserve">. </w:t>
      </w:r>
    </w:p>
    <w:p w:rsidR="00544DD9" w:rsidRPr="007D50AB" w:rsidRDefault="00544DD9" w:rsidP="0048675B">
      <w:pPr>
        <w:pStyle w:val="ListParagraph"/>
        <w:numPr>
          <w:ilvl w:val="0"/>
          <w:numId w:val="14"/>
        </w:numPr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spacing w:val="-1"/>
          <w:lang w:val="ka-GE"/>
        </w:rPr>
        <w:t>ჩატარდა ფონდის დაქვემდებარებაში მყოფი თავშესაფრებისა და ცენტრების სარემონტო სამუშაოები.</w:t>
      </w:r>
    </w:p>
    <w:p w:rsidR="00576055" w:rsidRPr="003763E7" w:rsidRDefault="00576055" w:rsidP="00576055">
      <w:pPr>
        <w:rPr>
          <w:rFonts w:ascii="Sylfaen" w:eastAsia="Sylfaen" w:hAnsi="Sylfaen" w:cstheme="minorHAnsi"/>
          <w:b/>
          <w:color w:val="C00000"/>
        </w:rPr>
      </w:pPr>
    </w:p>
    <w:p w:rsidR="007D55B2" w:rsidRPr="003763E7" w:rsidRDefault="007D55B2" w:rsidP="00576055">
      <w:pPr>
        <w:rPr>
          <w:rFonts w:ascii="Sylfaen" w:hAnsi="Sylfaen" w:cstheme="minorHAnsi"/>
          <w:b/>
          <w:color w:val="C00000"/>
          <w:lang w:val="ka-GE"/>
        </w:rPr>
      </w:pPr>
    </w:p>
    <w:p w:rsidR="002738CD" w:rsidRPr="003763E7" w:rsidRDefault="002738CD" w:rsidP="002738CD">
      <w:pPr>
        <w:jc w:val="both"/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 w:rsidRPr="003763E7">
        <w:rPr>
          <w:rFonts w:ascii="Sylfaen" w:hAnsi="Sylfaen" w:cs="Sylfaen"/>
          <w:b/>
          <w:color w:val="C00000"/>
          <w:sz w:val="24"/>
          <w:szCs w:val="24"/>
          <w:lang w:val="ka-GE"/>
        </w:rPr>
        <w:t xml:space="preserve">    სსიპ სამედიცინო საქმიანობის სახელმწიფო რეგულირების სააგენტოს  მიმართულება</w:t>
      </w:r>
    </w:p>
    <w:p w:rsidR="002738CD" w:rsidRPr="007D50AB" w:rsidRDefault="002738CD" w:rsidP="00CA5A3B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b/>
        </w:rPr>
      </w:pPr>
      <w:r w:rsidRPr="007D50AB">
        <w:rPr>
          <w:rFonts w:ascii="Sylfaen" w:hAnsi="Sylfaen" w:cs="Sylfaen"/>
          <w:b/>
          <w:lang w:val="ka-GE"/>
        </w:rPr>
        <w:t xml:space="preserve">სამედიცინო დაწესებულებების ინსპექტირების და ჯარიმების </w:t>
      </w:r>
      <w:r w:rsidR="007D55B2" w:rsidRPr="007D50AB">
        <w:rPr>
          <w:rFonts w:ascii="Sylfaen" w:hAnsi="Sylfaen" w:cs="Sylfaen"/>
          <w:b/>
          <w:lang w:val="ka-GE"/>
        </w:rPr>
        <w:t>სტატისტიკა</w:t>
      </w:r>
    </w:p>
    <w:p w:rsidR="008C5ABD" w:rsidRPr="007D50AB" w:rsidRDefault="007D55B2" w:rsidP="002738CD">
      <w:pPr>
        <w:jc w:val="both"/>
        <w:rPr>
          <w:rFonts w:ascii="Sylfaen" w:hAnsi="Sylfaen" w:cs="Sylfaen"/>
          <w:b/>
          <w:lang w:val="ka-GE"/>
        </w:rPr>
      </w:pPr>
      <w:r w:rsidRPr="007D50AB">
        <w:rPr>
          <w:rFonts w:ascii="Sylfaen" w:hAnsi="Sylfaen" w:cs="Sylfaen"/>
          <w:b/>
          <w:lang w:val="ka-GE"/>
        </w:rPr>
        <w:t xml:space="preserve">2012-2017 </w:t>
      </w:r>
    </w:p>
    <w:tbl>
      <w:tblPr>
        <w:tblStyle w:val="TableGrid"/>
        <w:tblW w:w="9555" w:type="dxa"/>
        <w:tblLayout w:type="fixed"/>
        <w:tblLook w:val="04A0" w:firstRow="1" w:lastRow="0" w:firstColumn="1" w:lastColumn="0" w:noHBand="0" w:noVBand="1"/>
      </w:tblPr>
      <w:tblGrid>
        <w:gridCol w:w="359"/>
        <w:gridCol w:w="3437"/>
        <w:gridCol w:w="1440"/>
        <w:gridCol w:w="1619"/>
        <w:gridCol w:w="1350"/>
        <w:gridCol w:w="1350"/>
      </w:tblGrid>
      <w:tr w:rsidR="005C0290" w:rsidRPr="007D50AB" w:rsidTr="007F3463">
        <w:trPr>
          <w:trHeight w:val="4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rPr>
                <w:rFonts w:ascii="Sylfaen" w:hAnsi="Sylfaen"/>
                <w:b/>
                <w:lang w:val="ka-GE"/>
              </w:rPr>
            </w:pPr>
            <w:r w:rsidRPr="007D50AB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D50AB">
              <w:rPr>
                <w:rFonts w:ascii="Sylfaen" w:hAnsi="Sylfaen"/>
                <w:b/>
                <w:lang w:val="ka-GE"/>
              </w:rPr>
              <w:t>სამართალდარღვევა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rPr>
                <w:rFonts w:ascii="Sylfaen" w:hAnsi="Sylfaen"/>
                <w:b/>
                <w:lang w:val="ka-GE"/>
              </w:rPr>
            </w:pPr>
            <w:r w:rsidRPr="007D50AB">
              <w:rPr>
                <w:rFonts w:ascii="Sylfaen" w:hAnsi="Sylfaen"/>
                <w:b/>
                <w:lang w:val="ka-GE"/>
              </w:rPr>
              <w:t>შედგა ოქმი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rPr>
                <w:rFonts w:ascii="Sylfaen" w:hAnsi="Sylfaen"/>
                <w:b/>
                <w:lang w:val="ka-GE"/>
              </w:rPr>
            </w:pPr>
            <w:r w:rsidRPr="007D50AB">
              <w:rPr>
                <w:rFonts w:ascii="Sylfaen" w:hAnsi="Sylfaen"/>
                <w:b/>
                <w:lang w:val="ka-GE"/>
              </w:rPr>
              <w:t>დაჯარიმდა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rPr>
                <w:rFonts w:ascii="Sylfaen" w:hAnsi="Sylfaen"/>
                <w:b/>
                <w:lang w:val="ka-GE"/>
              </w:rPr>
            </w:pPr>
            <w:r w:rsidRPr="007D50AB">
              <w:rPr>
                <w:rFonts w:ascii="Sylfaen" w:hAnsi="Sylfaen"/>
                <w:b/>
                <w:lang w:val="ka-GE"/>
              </w:rPr>
              <w:t>შეწყდა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rPr>
                <w:rFonts w:ascii="Sylfaen" w:hAnsi="Sylfaen"/>
                <w:b/>
                <w:lang w:val="ka-GE"/>
              </w:rPr>
            </w:pPr>
            <w:r w:rsidRPr="007D50AB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5C0290" w:rsidRPr="007D50AB" w:rsidTr="007F346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სალიცენზიო (სანებართვო) პირობების დარღვევა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431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tabs>
                <w:tab w:val="center" w:pos="747"/>
              </w:tabs>
              <w:ind w:left="360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20</w:t>
            </w:r>
          </w:p>
        </w:tc>
      </w:tr>
      <w:tr w:rsidR="005C0290" w:rsidRPr="007D50AB" w:rsidTr="007F346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მაღალი რისკის საქმიანობა (ტექნიკური რეგლამენტი)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 xml:space="preserve"> 598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0" w:rsidRPr="007D50AB" w:rsidRDefault="005C0290" w:rsidP="007F3463">
            <w:pPr>
              <w:ind w:left="360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77</w:t>
            </w:r>
          </w:p>
        </w:tc>
      </w:tr>
      <w:tr w:rsidR="005C0290" w:rsidRPr="007D50AB" w:rsidTr="007F346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უკანონო საექიმო და სამედიცინო საქმიანობა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109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22</w:t>
            </w:r>
          </w:p>
        </w:tc>
      </w:tr>
      <w:tr w:rsidR="005C0290" w:rsidRPr="007D50AB" w:rsidTr="007F3463">
        <w:trPr>
          <w:trHeight w:val="50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5C0290" w:rsidP="007F3463">
            <w:pPr>
              <w:jc w:val="center"/>
              <w:rPr>
                <w:rFonts w:ascii="Sylfaen" w:hAnsi="Sylfaen"/>
                <w:vertAlign w:val="superscript"/>
                <w:lang w:val="ka-GE"/>
              </w:rPr>
            </w:pPr>
            <w:r w:rsidRPr="007D50AB">
              <w:rPr>
                <w:rFonts w:ascii="Sylfaen" w:hAnsi="Sylfaen"/>
              </w:rPr>
              <w:t>36</w:t>
            </w:r>
            <w:r w:rsidRPr="007D50AB">
              <w:rPr>
                <w:rFonts w:ascii="Sylfaen" w:hAnsi="Sylfaen"/>
                <w:vertAlign w:val="superscript"/>
              </w:rPr>
              <w:t>1</w:t>
            </w:r>
          </w:p>
          <w:p w:rsidR="005C0290" w:rsidRPr="007D50AB" w:rsidRDefault="005C0290" w:rsidP="007F346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D50AB">
              <w:rPr>
                <w:rFonts w:ascii="Sylfaen" w:hAnsi="Sylfaen"/>
                <w:sz w:val="20"/>
                <w:szCs w:val="20"/>
                <w:lang w:val="ka-GE"/>
              </w:rPr>
              <w:t>(სალიცენზიო/სანებართვო  განმეორებითი)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7D55B2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290" w:rsidRPr="007D50AB" w:rsidRDefault="007D55B2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0" w:rsidRPr="007D50AB" w:rsidRDefault="007D55B2" w:rsidP="007F3463">
            <w:pPr>
              <w:tabs>
                <w:tab w:val="left" w:pos="750"/>
              </w:tabs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0" w:rsidRPr="007D50AB" w:rsidRDefault="007D55B2" w:rsidP="007F3463">
            <w:pPr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 xml:space="preserve">         6</w:t>
            </w:r>
          </w:p>
        </w:tc>
      </w:tr>
      <w:tr w:rsidR="005C0290" w:rsidRPr="007D50AB" w:rsidTr="007F3463">
        <w:trPr>
          <w:trHeight w:val="50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0" w:rsidRPr="007D50AB" w:rsidRDefault="005C0290" w:rsidP="007F346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0" w:rsidRPr="007D50AB" w:rsidRDefault="007D55B2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0" w:rsidRPr="007D50AB" w:rsidRDefault="007D55B2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1 203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0" w:rsidRPr="007D50AB" w:rsidRDefault="007D55B2" w:rsidP="007F3463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0" w:rsidRPr="007D50AB" w:rsidRDefault="007D55B2" w:rsidP="007F3463">
            <w:pPr>
              <w:tabs>
                <w:tab w:val="left" w:pos="750"/>
              </w:tabs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0" w:rsidRPr="007D50AB" w:rsidRDefault="007D55B2" w:rsidP="007D55B2">
            <w:pPr>
              <w:jc w:val="center"/>
              <w:rPr>
                <w:rFonts w:ascii="Sylfaen" w:hAnsi="Sylfaen"/>
                <w:lang w:val="ka-GE"/>
              </w:rPr>
            </w:pPr>
            <w:r w:rsidRPr="007D50AB">
              <w:rPr>
                <w:rFonts w:ascii="Sylfaen" w:hAnsi="Sylfaen"/>
                <w:lang w:val="ka-GE"/>
              </w:rPr>
              <w:t>125</w:t>
            </w:r>
          </w:p>
        </w:tc>
      </w:tr>
    </w:tbl>
    <w:p w:rsidR="008C5ABD" w:rsidRPr="001240DD" w:rsidRDefault="008C5ABD" w:rsidP="002738CD">
      <w:pPr>
        <w:jc w:val="bot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2738CD" w:rsidRPr="001240DD" w:rsidRDefault="002738CD" w:rsidP="002738CD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002060"/>
          <w:sz w:val="24"/>
          <w:szCs w:val="24"/>
          <w:lang w:val="ka-GE"/>
        </w:rPr>
      </w:pPr>
      <w:r w:rsidRPr="001240DD">
        <w:rPr>
          <w:rFonts w:ascii="Sylfaen" w:hAnsi="Sylfaen" w:cs="Sylfaen"/>
          <w:color w:val="002060"/>
          <w:sz w:val="24"/>
          <w:szCs w:val="24"/>
          <w:lang w:val="ka-GE"/>
        </w:rPr>
        <w:t>აფთიაქების ინსპექტირების და ჯარიმების სტატისტიკა</w:t>
      </w:r>
    </w:p>
    <w:p w:rsidR="00A747C7" w:rsidRPr="007D50AB" w:rsidRDefault="00461C3B" w:rsidP="002738CD">
      <w:pPr>
        <w:jc w:val="both"/>
        <w:rPr>
          <w:rFonts w:ascii="Sylfaen" w:hAnsi="Sylfaen"/>
          <w:lang w:val="ka-GE"/>
        </w:rPr>
      </w:pPr>
      <w:r w:rsidRPr="007D50AB">
        <w:rPr>
          <w:rFonts w:ascii="Sylfaen" w:hAnsi="Sylfaen" w:cs="Sylfaen"/>
          <w:lang w:val="ka-GE"/>
        </w:rPr>
        <w:t xml:space="preserve">          </w:t>
      </w:r>
      <w:r w:rsidR="002738CD" w:rsidRPr="007D50AB">
        <w:rPr>
          <w:rFonts w:ascii="Sylfaen" w:hAnsi="Sylfaen" w:cs="Sylfaen"/>
          <w:lang w:val="ka-GE"/>
        </w:rPr>
        <w:t>2012 წლის 1 იანვრიდან 2017 წლის 1 დეკემბრამდე პერიოდში</w:t>
      </w:r>
      <w:r w:rsidR="002738CD" w:rsidRPr="007D50AB">
        <w:rPr>
          <w:rFonts w:ascii="Sylfaen" w:hAnsi="Sylfaen"/>
          <w:lang w:val="ka-GE"/>
        </w:rPr>
        <w:t xml:space="preserve"> </w:t>
      </w:r>
    </w:p>
    <w:p w:rsidR="00A747C7" w:rsidRPr="007D50AB" w:rsidRDefault="002738CD" w:rsidP="00CA5A3B">
      <w:pPr>
        <w:pStyle w:val="ListParagraph"/>
        <w:numPr>
          <w:ilvl w:val="0"/>
          <w:numId w:val="30"/>
        </w:numPr>
        <w:jc w:val="both"/>
        <w:rPr>
          <w:rFonts w:ascii="Sylfaen" w:hAnsi="Sylfaen" w:cs="Sylfaen"/>
          <w:lang w:val="ka-GE"/>
        </w:rPr>
      </w:pPr>
      <w:r w:rsidRPr="007D50AB">
        <w:rPr>
          <w:rFonts w:ascii="Sylfaen" w:hAnsi="Sylfaen" w:cs="Sylfaen"/>
          <w:lang w:val="ka-GE"/>
        </w:rPr>
        <w:t>შედგა</w:t>
      </w:r>
      <w:r w:rsidRPr="007D50AB">
        <w:rPr>
          <w:rFonts w:ascii="Sylfaen" w:hAnsi="Sylfaen"/>
          <w:lang w:val="ka-GE"/>
        </w:rPr>
        <w:t xml:space="preserve"> 2195</w:t>
      </w:r>
      <w:r w:rsidRPr="007D50AB">
        <w:rPr>
          <w:rFonts w:ascii="Sylfaen" w:hAnsi="Sylfaen"/>
          <w:color w:val="FF0000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ადმინისტრაციული</w:t>
      </w:r>
      <w:r w:rsidRPr="007D50AB">
        <w:rPr>
          <w:rFonts w:ascii="Sylfaen" w:hAnsi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სამართალდარღვევის</w:t>
      </w:r>
      <w:r w:rsidRPr="007D50AB">
        <w:rPr>
          <w:rFonts w:ascii="Sylfaen" w:hAnsi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ოქმი</w:t>
      </w:r>
      <w:r w:rsidR="00A747C7" w:rsidRPr="007D50AB">
        <w:rPr>
          <w:rFonts w:ascii="Sylfaen" w:hAnsi="Sylfaen" w:cs="Sylfaen"/>
          <w:lang w:val="ka-GE"/>
        </w:rPr>
        <w:t>.</w:t>
      </w:r>
    </w:p>
    <w:p w:rsidR="00461C3B" w:rsidRPr="007D50AB" w:rsidRDefault="00461C3B" w:rsidP="00CA5A3B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7D50AB">
        <w:rPr>
          <w:rFonts w:ascii="Sylfaen" w:hAnsi="Sylfaen"/>
          <w:lang w:val="ka-GE"/>
        </w:rPr>
        <w:lastRenderedPageBreak/>
        <w:t>ჩამორთმეულ იქნა 2,029,354  ერთეუ</w:t>
      </w:r>
      <w:r w:rsidRPr="007D50AB">
        <w:rPr>
          <w:rFonts w:ascii="Sylfaen" w:hAnsi="Sylfaen" w:cs="Sylfaen"/>
          <w:lang w:val="ka-GE"/>
        </w:rPr>
        <w:t>ლი</w:t>
      </w:r>
      <w:r w:rsidRPr="007D50AB">
        <w:rPr>
          <w:rFonts w:ascii="Sylfaen" w:hAnsi="Sylfaen"/>
          <w:lang w:val="ka-GE"/>
        </w:rPr>
        <w:t xml:space="preserve">  </w:t>
      </w:r>
      <w:r w:rsidRPr="007D50AB">
        <w:rPr>
          <w:rFonts w:ascii="Sylfaen" w:hAnsi="Sylfaen" w:cs="Sylfaen"/>
          <w:lang w:val="ka-GE"/>
        </w:rPr>
        <w:t xml:space="preserve">II და III </w:t>
      </w:r>
      <w:r w:rsidRPr="007D50AB">
        <w:rPr>
          <w:rFonts w:ascii="Sylfaen" w:hAnsi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ჯგუფისთვის მიკუთვნებული ფარმაცევტული</w:t>
      </w:r>
      <w:r w:rsidRPr="007D50AB">
        <w:rPr>
          <w:rFonts w:ascii="Sylfaen" w:hAnsi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პროდუქტი</w:t>
      </w:r>
      <w:r w:rsidRPr="007D50AB">
        <w:rPr>
          <w:rFonts w:ascii="Sylfaen" w:hAnsi="Sylfaen"/>
          <w:lang w:val="ka-GE"/>
        </w:rPr>
        <w:t>.</w:t>
      </w:r>
    </w:p>
    <w:p w:rsidR="008353F8" w:rsidRPr="007D50AB" w:rsidRDefault="008353F8" w:rsidP="00CA5A3B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7D50AB">
        <w:rPr>
          <w:rFonts w:ascii="Sylfaen" w:hAnsi="Sylfaen"/>
          <w:lang w:val="ka-GE"/>
        </w:rPr>
        <w:t>ინსპექტირების საფუძველზე 63 აფთიაქს ჩამოერთვა საქმიანობის ნებართვა.</w:t>
      </w:r>
    </w:p>
    <w:p w:rsidR="00461C3B" w:rsidRPr="007D50AB" w:rsidRDefault="00461C3B" w:rsidP="00461C3B">
      <w:pPr>
        <w:pStyle w:val="ListParagraph"/>
        <w:jc w:val="both"/>
        <w:rPr>
          <w:rFonts w:ascii="Sylfaen" w:hAnsi="Sylfaen" w:cs="Sylfaen"/>
          <w:lang w:val="ka-GE"/>
        </w:rPr>
      </w:pPr>
    </w:p>
    <w:p w:rsidR="00461C3B" w:rsidRDefault="00461C3B" w:rsidP="001240DD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002060"/>
          <w:sz w:val="24"/>
          <w:szCs w:val="24"/>
          <w:lang w:val="ka-GE"/>
        </w:rPr>
      </w:pPr>
      <w:r w:rsidRPr="001240DD">
        <w:rPr>
          <w:rFonts w:ascii="Sylfaen" w:hAnsi="Sylfaen" w:cs="Sylfaen"/>
          <w:color w:val="002060"/>
          <w:sz w:val="24"/>
          <w:szCs w:val="24"/>
          <w:lang w:val="ka-GE"/>
        </w:rPr>
        <w:t xml:space="preserve">ფსიქოტროპული პროდუქტების არალეგალურად ბრუნვის წინააღმდეგ მიმართული ღონისძიებები: </w:t>
      </w:r>
    </w:p>
    <w:p w:rsidR="001240DD" w:rsidRPr="00A4152F" w:rsidRDefault="00A4152F" w:rsidP="00A4152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000000" w:themeColor="text1"/>
          <w:lang w:val="ka-GE"/>
        </w:rPr>
      </w:pPr>
      <w:r w:rsidRPr="00A4152F">
        <w:rPr>
          <w:rFonts w:ascii="Sylfaen" w:hAnsi="Sylfaen" w:cs="Sylfaen"/>
          <w:color w:val="000000" w:themeColor="text1"/>
          <w:lang w:val="ka-GE"/>
        </w:rPr>
        <w:t>2016 წლიდან ფსიქოტროპული მედიკამენტების წესების დარღვევით გაცემის შემთხვევაში, მედიკამენტის გამცემი ფარმაცევტი ხვდება სამართალდამრღვევი ფიზიკური და იურიდიული პირების რეესტრში 3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A4152F">
        <w:rPr>
          <w:rFonts w:ascii="Sylfaen" w:hAnsi="Sylfaen" w:cs="Sylfaen"/>
          <w:color w:val="000000" w:themeColor="text1"/>
          <w:lang w:val="ka-GE"/>
        </w:rPr>
        <w:t xml:space="preserve">წლის ვადით. </w:t>
      </w:r>
    </w:p>
    <w:p w:rsidR="00A4152F" w:rsidRPr="00A4152F" w:rsidRDefault="00A4152F" w:rsidP="00A4152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000000" w:themeColor="text1"/>
          <w:lang w:val="ka-GE"/>
        </w:rPr>
      </w:pPr>
      <w:proofErr w:type="gramStart"/>
      <w:r w:rsidRPr="00A4152F">
        <w:rPr>
          <w:rStyle w:val="Strong"/>
          <w:rFonts w:ascii="Sylfaen" w:hAnsi="Sylfaen" w:cs="Sylfaen"/>
          <w:b w:val="0"/>
          <w:color w:val="000000" w:themeColor="text1"/>
          <w:bdr w:val="none" w:sz="0" w:space="0" w:color="auto" w:frame="1"/>
        </w:rPr>
        <w:t>რეესტრ</w:t>
      </w:r>
      <w:r w:rsidRPr="00A4152F">
        <w:rPr>
          <w:rStyle w:val="Strong"/>
          <w:rFonts w:ascii="Sylfaen" w:hAnsi="Sylfaen" w:cs="Sylfaen"/>
          <w:b w:val="0"/>
          <w:color w:val="000000" w:themeColor="text1"/>
          <w:bdr w:val="none" w:sz="0" w:space="0" w:color="auto" w:frame="1"/>
          <w:lang w:val="ka-GE"/>
        </w:rPr>
        <w:t>ში</w:t>
      </w:r>
      <w:proofErr w:type="gramEnd"/>
      <w:r w:rsidRPr="00A4152F">
        <w:rPr>
          <w:rStyle w:val="Strong"/>
          <w:rFonts w:ascii="Sylfaen" w:hAnsi="Sylfaen" w:cs="Sylfaen"/>
          <w:b w:val="0"/>
          <w:color w:val="000000" w:themeColor="text1"/>
          <w:bdr w:val="none" w:sz="0" w:space="0" w:color="auto" w:frame="1"/>
          <w:lang w:val="ka-GE"/>
        </w:rPr>
        <w:t xml:space="preserve"> დარეგისტრირებულია </w:t>
      </w:r>
      <w:r w:rsidRPr="00A4152F">
        <w:rPr>
          <w:rStyle w:val="Strong"/>
          <w:rFonts w:ascii="Sylfaen" w:hAnsi="Sylfaen" w:cs="Sylfaen"/>
          <w:b w:val="0"/>
          <w:color w:val="000000" w:themeColor="text1"/>
          <w:bdr w:val="none" w:sz="0" w:space="0" w:color="auto" w:frame="1"/>
        </w:rPr>
        <w:t xml:space="preserve">55 </w:t>
      </w:r>
      <w:r w:rsidRPr="00A4152F">
        <w:rPr>
          <w:rStyle w:val="Strong"/>
          <w:rFonts w:ascii="Sylfaen" w:hAnsi="Sylfaen" w:cs="Sylfaen"/>
          <w:b w:val="0"/>
          <w:color w:val="000000" w:themeColor="text1"/>
          <w:bdr w:val="none" w:sz="0" w:space="0" w:color="auto" w:frame="1"/>
          <w:lang w:val="ka-GE"/>
        </w:rPr>
        <w:t xml:space="preserve">იურიდიული პირი (ავტორიზებული აფთიაქი), </w:t>
      </w:r>
      <w:r w:rsidRPr="00A4152F">
        <w:rPr>
          <w:rStyle w:val="Strong"/>
          <w:rFonts w:ascii="Sylfaen" w:hAnsi="Sylfaen" w:cs="Sylfaen"/>
          <w:b w:val="0"/>
          <w:color w:val="000000" w:themeColor="text1"/>
          <w:bdr w:val="none" w:sz="0" w:space="0" w:color="auto" w:frame="1"/>
        </w:rPr>
        <w:t>69</w:t>
      </w:r>
      <w:r w:rsidRPr="00A4152F">
        <w:rPr>
          <w:rStyle w:val="Strong"/>
          <w:rFonts w:ascii="Sylfaen" w:hAnsi="Sylfaen" w:cs="Sylfaen"/>
          <w:b w:val="0"/>
          <w:color w:val="000000" w:themeColor="text1"/>
          <w:bdr w:val="none" w:sz="0" w:space="0" w:color="auto" w:frame="1"/>
          <w:lang w:val="ka-GE"/>
        </w:rPr>
        <w:t xml:space="preserve"> ფარმაცევტულ საქმიანობაზე პასუხისმგებელი პირი.</w:t>
      </w:r>
    </w:p>
    <w:p w:rsidR="00461C3B" w:rsidRPr="007D50AB" w:rsidRDefault="002738CD" w:rsidP="00CA5A3B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7D50AB">
        <w:rPr>
          <w:rFonts w:ascii="Sylfaen" w:hAnsi="Sylfaen" w:cs="Sylfaen"/>
          <w:lang w:val="ka-GE"/>
        </w:rPr>
        <w:t>პირველ</w:t>
      </w:r>
      <w:r w:rsidRPr="007D50AB">
        <w:rPr>
          <w:rFonts w:ascii="Sylfaen" w:hAnsi="Sylfaen"/>
          <w:lang w:val="ka-GE"/>
        </w:rPr>
        <w:t xml:space="preserve"> ჯგუფს მიკუთვნებული ფარმაცევტული პროდუქტის ლეგალური ბრუნვის წესების დარღვევის გამო</w:t>
      </w:r>
      <w:r w:rsidR="00461C3B" w:rsidRPr="007D50AB">
        <w:rPr>
          <w:rFonts w:ascii="Sylfaen" w:hAnsi="Sylfaen"/>
          <w:lang w:val="ka-GE"/>
        </w:rPr>
        <w:t xml:space="preserve"> შედგა </w:t>
      </w:r>
      <w:r w:rsidRPr="007D50AB">
        <w:rPr>
          <w:rFonts w:ascii="Sylfaen" w:hAnsi="Sylfaen"/>
          <w:lang w:val="ka-GE"/>
        </w:rPr>
        <w:t xml:space="preserve">776 </w:t>
      </w:r>
      <w:r w:rsidRPr="007D50AB">
        <w:rPr>
          <w:rFonts w:ascii="Sylfaen" w:hAnsi="Sylfaen" w:cs="Sylfaen"/>
          <w:lang w:val="ka-GE"/>
        </w:rPr>
        <w:t>ადმინისტრაციული</w:t>
      </w:r>
      <w:r w:rsidRPr="007D50AB">
        <w:rPr>
          <w:rFonts w:ascii="Sylfaen" w:hAnsi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სამართალდარღვევის</w:t>
      </w:r>
      <w:r w:rsidRPr="007D50AB">
        <w:rPr>
          <w:rFonts w:ascii="Sylfaen" w:hAnsi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ოქმი</w:t>
      </w:r>
      <w:r w:rsidR="00461C3B" w:rsidRPr="007D50AB">
        <w:rPr>
          <w:rFonts w:ascii="Sylfaen" w:hAnsi="Sylfaen" w:cs="Sylfaen"/>
          <w:lang w:val="ka-GE"/>
        </w:rPr>
        <w:t>.</w:t>
      </w:r>
    </w:p>
    <w:p w:rsidR="007D50AB" w:rsidRPr="001240DD" w:rsidRDefault="007D50AB" w:rsidP="007D50AB">
      <w:pPr>
        <w:pStyle w:val="ListParagraph"/>
        <w:jc w:val="both"/>
        <w:rPr>
          <w:rFonts w:ascii="Sylfaen" w:hAnsi="Sylfaen"/>
          <w:b/>
          <w:lang w:val="ka-GE"/>
        </w:rPr>
      </w:pPr>
    </w:p>
    <w:p w:rsidR="00461C3B" w:rsidRPr="001240DD" w:rsidRDefault="00461C3B" w:rsidP="00461C3B">
      <w:pPr>
        <w:pStyle w:val="ListParagraph"/>
        <w:jc w:val="both"/>
        <w:rPr>
          <w:rFonts w:ascii="Sylfaen" w:hAnsi="Sylfaen"/>
          <w:b/>
          <w:sz w:val="24"/>
          <w:szCs w:val="24"/>
          <w:lang w:val="ka-GE"/>
        </w:rPr>
      </w:pPr>
      <w:r w:rsidRPr="001240DD">
        <w:rPr>
          <w:rFonts w:ascii="Sylfaen" w:hAnsi="Sylfaen" w:cs="Sylfaen"/>
          <w:b/>
          <w:sz w:val="24"/>
          <w:szCs w:val="24"/>
          <w:lang w:val="ka-GE"/>
        </w:rPr>
        <w:t xml:space="preserve">                </w:t>
      </w:r>
      <w:r w:rsidR="001240DD">
        <w:rPr>
          <w:rFonts w:ascii="Sylfaen" w:hAnsi="Sylfaen" w:cs="Sylfaen"/>
          <w:b/>
          <w:sz w:val="24"/>
          <w:szCs w:val="24"/>
          <w:lang w:val="ka-GE"/>
        </w:rPr>
        <w:t xml:space="preserve">                </w:t>
      </w:r>
      <w:r w:rsidRPr="001240DD">
        <w:rPr>
          <w:rFonts w:ascii="Sylfaen" w:hAnsi="Sylfaen" w:cs="Sylfaen"/>
          <w:b/>
          <w:sz w:val="24"/>
          <w:szCs w:val="24"/>
          <w:lang w:val="ka-GE"/>
        </w:rPr>
        <w:t xml:space="preserve">     ჩამორთმეულ იქნა </w:t>
      </w:r>
    </w:p>
    <w:p w:rsidR="00461C3B" w:rsidRPr="007D50AB" w:rsidRDefault="002738CD" w:rsidP="00CA5A3B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7D50AB">
        <w:rPr>
          <w:rFonts w:ascii="Sylfaen" w:hAnsi="Sylfaen" w:cs="Sylfaen"/>
          <w:lang w:val="ka-GE" w:eastAsia="ru-RU"/>
        </w:rPr>
        <w:t>988</w:t>
      </w:r>
      <w:r w:rsidR="00461C3B" w:rsidRPr="007D50AB">
        <w:rPr>
          <w:rFonts w:ascii="Sylfaen" w:hAnsi="Sylfaen" w:cs="Sylfaen"/>
          <w:lang w:val="ka-GE" w:eastAsia="ru-RU"/>
        </w:rPr>
        <w:t xml:space="preserve"> </w:t>
      </w:r>
      <w:r w:rsidRPr="007D50AB">
        <w:rPr>
          <w:rFonts w:ascii="Sylfaen" w:hAnsi="Sylfaen" w:cs="Sylfaen"/>
          <w:lang w:val="ka-GE" w:eastAsia="ru-RU"/>
        </w:rPr>
        <w:t>493,5 ერთეული</w:t>
      </w:r>
      <w:r w:rsidRPr="007D50AB">
        <w:rPr>
          <w:rFonts w:ascii="Sylfaen" w:hAnsi="Sylfaen"/>
          <w:lang w:val="ka-GE" w:eastAsia="ru-RU"/>
        </w:rPr>
        <w:t xml:space="preserve"> (</w:t>
      </w:r>
      <w:r w:rsidRPr="007D50AB">
        <w:rPr>
          <w:rFonts w:ascii="Sylfaen" w:hAnsi="Sylfaen" w:cs="Sylfaen"/>
          <w:lang w:val="ka-GE" w:eastAsia="ru-RU"/>
        </w:rPr>
        <w:t>ტაბლეტი</w:t>
      </w:r>
      <w:r w:rsidRPr="007D50AB">
        <w:rPr>
          <w:rFonts w:ascii="Sylfaen" w:hAnsi="Sylfaen"/>
          <w:lang w:val="ka-GE" w:eastAsia="ru-RU"/>
        </w:rPr>
        <w:t xml:space="preserve">, </w:t>
      </w:r>
      <w:r w:rsidRPr="007D50AB">
        <w:rPr>
          <w:rFonts w:ascii="Sylfaen" w:hAnsi="Sylfaen" w:cs="Sylfaen"/>
          <w:lang w:val="ka-GE" w:eastAsia="ru-RU"/>
        </w:rPr>
        <w:t>კაფსულა</w:t>
      </w:r>
      <w:r w:rsidRPr="007D50AB">
        <w:rPr>
          <w:rFonts w:ascii="Sylfaen" w:hAnsi="Sylfaen"/>
          <w:lang w:val="ka-GE" w:eastAsia="ru-RU"/>
        </w:rPr>
        <w:t xml:space="preserve">, </w:t>
      </w:r>
      <w:r w:rsidRPr="007D50AB">
        <w:rPr>
          <w:rFonts w:ascii="Sylfaen" w:hAnsi="Sylfaen" w:cs="Sylfaen"/>
          <w:lang w:val="ka-GE" w:eastAsia="ru-RU"/>
        </w:rPr>
        <w:t>ამპულა</w:t>
      </w:r>
      <w:r w:rsidRPr="007D50AB">
        <w:rPr>
          <w:rFonts w:ascii="Sylfaen" w:hAnsi="Sylfaen"/>
          <w:lang w:val="ka-GE" w:eastAsia="ru-RU"/>
        </w:rPr>
        <w:t xml:space="preserve">)  </w:t>
      </w:r>
      <w:r w:rsidRPr="007D50AB">
        <w:rPr>
          <w:rFonts w:ascii="Sylfaen" w:hAnsi="Sylfaen" w:cs="Sylfaen"/>
          <w:lang w:val="ka-GE" w:eastAsia="ru-RU"/>
        </w:rPr>
        <w:t>I  ჯგუფისთვის  მიკუთვნებული ფარმაცევტული</w:t>
      </w:r>
      <w:r w:rsidRPr="007D50AB">
        <w:rPr>
          <w:rFonts w:ascii="Sylfaen" w:hAnsi="Sylfaen"/>
          <w:lang w:val="ka-GE" w:eastAsia="ru-RU"/>
        </w:rPr>
        <w:t xml:space="preserve"> </w:t>
      </w:r>
      <w:r w:rsidRPr="007D50AB">
        <w:rPr>
          <w:rFonts w:ascii="Sylfaen" w:hAnsi="Sylfaen" w:cs="Sylfaen"/>
          <w:lang w:val="ka-GE" w:eastAsia="ru-RU"/>
        </w:rPr>
        <w:t>პროდუქტი</w:t>
      </w:r>
      <w:r w:rsidR="00461C3B" w:rsidRPr="007D50AB">
        <w:rPr>
          <w:rFonts w:ascii="Sylfaen" w:hAnsi="Sylfaen" w:cs="Sylfaen"/>
          <w:lang w:val="ka-GE" w:eastAsia="ru-RU"/>
        </w:rPr>
        <w:t>.</w:t>
      </w:r>
      <w:r w:rsidRPr="007D50AB">
        <w:rPr>
          <w:rFonts w:ascii="Sylfaen" w:hAnsi="Sylfaen" w:cs="Sylfaen"/>
          <w:lang w:val="ka-GE" w:eastAsia="ru-RU"/>
        </w:rPr>
        <w:t xml:space="preserve"> </w:t>
      </w:r>
    </w:p>
    <w:p w:rsidR="00461C3B" w:rsidRPr="007D50AB" w:rsidRDefault="00461C3B" w:rsidP="00CA5A3B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7D50AB">
        <w:rPr>
          <w:rFonts w:ascii="Sylfaen" w:hAnsi="Sylfaen" w:cs="Sylfaen"/>
          <w:lang w:val="ka-GE" w:eastAsia="ru-RU"/>
        </w:rPr>
        <w:t xml:space="preserve">19605,3 გრამი  </w:t>
      </w:r>
      <w:r w:rsidR="002738CD" w:rsidRPr="007D50AB">
        <w:rPr>
          <w:rFonts w:ascii="Sylfaen" w:hAnsi="Sylfaen" w:cs="Sylfaen"/>
          <w:lang w:val="ka-GE" w:eastAsia="ru-RU"/>
        </w:rPr>
        <w:t>I ჯგუფისთვის მიკუთვნებული ფარმაცევტული</w:t>
      </w:r>
      <w:r w:rsidR="002738CD" w:rsidRPr="007D50AB">
        <w:rPr>
          <w:rFonts w:ascii="Sylfaen" w:hAnsi="Sylfaen"/>
          <w:lang w:val="ka-GE" w:eastAsia="ru-RU"/>
        </w:rPr>
        <w:t xml:space="preserve"> </w:t>
      </w:r>
      <w:r w:rsidR="002738CD" w:rsidRPr="007D50AB">
        <w:rPr>
          <w:rFonts w:ascii="Sylfaen" w:hAnsi="Sylfaen" w:cs="Sylfaen"/>
          <w:lang w:val="ka-GE" w:eastAsia="ru-RU"/>
        </w:rPr>
        <w:t>სუბსტანცია</w:t>
      </w:r>
    </w:p>
    <w:p w:rsidR="00461C3B" w:rsidRPr="007D50AB" w:rsidRDefault="002738CD" w:rsidP="00CA5A3B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7D50AB">
        <w:rPr>
          <w:rFonts w:ascii="Sylfaen" w:hAnsi="Sylfaen"/>
          <w:lang w:val="ka-GE"/>
        </w:rPr>
        <w:t>1,5 ლიტრი პრეკურსორი</w:t>
      </w:r>
    </w:p>
    <w:p w:rsidR="002738CD" w:rsidRPr="007D50AB" w:rsidRDefault="002738CD" w:rsidP="00CA5A3B">
      <w:pPr>
        <w:pStyle w:val="ListParagraph"/>
        <w:numPr>
          <w:ilvl w:val="0"/>
          <w:numId w:val="30"/>
        </w:numPr>
        <w:jc w:val="both"/>
        <w:rPr>
          <w:rFonts w:ascii="Sylfaen" w:hAnsi="Sylfaen"/>
          <w:lang w:val="ka-GE"/>
        </w:rPr>
      </w:pPr>
      <w:r w:rsidRPr="007D50AB">
        <w:rPr>
          <w:rFonts w:ascii="Sylfaen" w:hAnsi="Sylfaen"/>
          <w:b/>
          <w:lang w:val="ka-GE"/>
        </w:rPr>
        <w:t xml:space="preserve"> </w:t>
      </w:r>
      <w:r w:rsidR="00461C3B" w:rsidRPr="007D50AB">
        <w:rPr>
          <w:rFonts w:ascii="Sylfaen" w:hAnsi="Sylfaen" w:cs="Sylfaen"/>
          <w:lang w:val="ka-GE" w:eastAsia="ru-RU"/>
        </w:rPr>
        <w:t>8,75</w:t>
      </w:r>
      <w:r w:rsidRPr="007D50AB">
        <w:rPr>
          <w:rFonts w:ascii="Sylfaen" w:hAnsi="Sylfaen" w:cs="Sylfaen"/>
          <w:lang w:val="ka-GE" w:eastAsia="ru-RU"/>
        </w:rPr>
        <w:t>კილოგრამი დაუფასოებელი I ჯგუფისთვის მიკუთვნებული ფარმაცევტული</w:t>
      </w:r>
      <w:r w:rsidRPr="007D50AB">
        <w:rPr>
          <w:rFonts w:ascii="Sylfaen" w:hAnsi="Sylfaen"/>
          <w:lang w:val="ka-GE" w:eastAsia="ru-RU"/>
        </w:rPr>
        <w:t xml:space="preserve"> </w:t>
      </w:r>
      <w:r w:rsidRPr="007D50AB">
        <w:rPr>
          <w:rFonts w:ascii="Sylfaen" w:hAnsi="Sylfaen" w:cs="Sylfaen"/>
          <w:lang w:val="ka-GE" w:eastAsia="ru-RU"/>
        </w:rPr>
        <w:t>პროდუქტი</w:t>
      </w:r>
      <w:r w:rsidRPr="007D50AB">
        <w:rPr>
          <w:rFonts w:ascii="Sylfaen" w:hAnsi="Sylfaen"/>
          <w:lang w:val="ka-GE"/>
        </w:rPr>
        <w:t xml:space="preserve">    </w:t>
      </w:r>
    </w:p>
    <w:p w:rsidR="00461C3B" w:rsidRPr="007D50AB" w:rsidRDefault="00461C3B" w:rsidP="00461C3B">
      <w:pPr>
        <w:pStyle w:val="ListParagraph"/>
        <w:jc w:val="both"/>
        <w:rPr>
          <w:rFonts w:ascii="Sylfaen" w:hAnsi="Sylfaen"/>
          <w:lang w:val="ka-GE"/>
        </w:rPr>
      </w:pPr>
    </w:p>
    <w:p w:rsidR="007D50AB" w:rsidRPr="00D804A8" w:rsidRDefault="007D50AB" w:rsidP="007D50AB">
      <w:pPr>
        <w:pStyle w:val="ListParagraph"/>
        <w:numPr>
          <w:ilvl w:val="0"/>
          <w:numId w:val="2"/>
        </w:numPr>
        <w:jc w:val="both"/>
        <w:rPr>
          <w:rFonts w:cstheme="minorHAnsi"/>
          <w:lang w:val="ka-GE"/>
        </w:rPr>
      </w:pPr>
      <w:r w:rsidRPr="00D804A8">
        <w:rPr>
          <w:rFonts w:cstheme="minorHAnsi"/>
          <w:lang w:val="ka-GE"/>
        </w:rPr>
        <w:t xml:space="preserve">2012-2017 </w:t>
      </w:r>
      <w:r w:rsidRPr="00D804A8">
        <w:rPr>
          <w:rFonts w:ascii="Sylfaen" w:hAnsi="Sylfaen" w:cs="Sylfaen"/>
          <w:lang w:val="ka-GE"/>
        </w:rPr>
        <w:t>წლებში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ლიცენზია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მიენიჭა</w:t>
      </w:r>
      <w:r w:rsidRPr="00D804A8">
        <w:rPr>
          <w:rFonts w:cstheme="minorHAnsi"/>
          <w:lang w:val="ka-GE"/>
        </w:rPr>
        <w:t xml:space="preserve"> </w:t>
      </w:r>
    </w:p>
    <w:p w:rsidR="007D50AB" w:rsidRPr="00D804A8" w:rsidRDefault="007D50AB" w:rsidP="00CA5A3B">
      <w:pPr>
        <w:pStyle w:val="ListParagraph"/>
        <w:numPr>
          <w:ilvl w:val="0"/>
          <w:numId w:val="31"/>
        </w:numPr>
        <w:jc w:val="both"/>
        <w:rPr>
          <w:rFonts w:cstheme="minorHAnsi"/>
          <w:lang w:val="ka-GE"/>
        </w:rPr>
      </w:pPr>
      <w:r w:rsidRPr="00D804A8">
        <w:rPr>
          <w:rFonts w:cstheme="minorHAnsi"/>
          <w:lang w:val="ka-GE"/>
        </w:rPr>
        <w:t xml:space="preserve">261 </w:t>
      </w:r>
      <w:r w:rsidRPr="00D804A8">
        <w:rPr>
          <w:rFonts w:ascii="Sylfaen" w:hAnsi="Sylfaen" w:cs="Sylfaen"/>
          <w:lang w:val="ka-GE"/>
        </w:rPr>
        <w:t>ახალ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ამბულატორიულ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დაწესებულებას</w:t>
      </w:r>
    </w:p>
    <w:p w:rsidR="007D50AB" w:rsidRPr="00D804A8" w:rsidRDefault="007D50AB" w:rsidP="00CA5A3B">
      <w:pPr>
        <w:pStyle w:val="ListParagraph"/>
        <w:numPr>
          <w:ilvl w:val="0"/>
          <w:numId w:val="31"/>
        </w:numPr>
        <w:jc w:val="both"/>
        <w:rPr>
          <w:rFonts w:cstheme="minorHAnsi"/>
          <w:lang w:val="ka-GE"/>
        </w:rPr>
      </w:pPr>
      <w:r w:rsidRPr="00D804A8">
        <w:rPr>
          <w:rFonts w:cstheme="minorHAnsi"/>
          <w:lang w:val="ka-GE"/>
        </w:rPr>
        <w:t xml:space="preserve">97 </w:t>
      </w:r>
      <w:r w:rsidRPr="00D804A8">
        <w:rPr>
          <w:rFonts w:ascii="Sylfaen" w:hAnsi="Sylfaen" w:cs="Sylfaen"/>
          <w:lang w:val="ka-GE"/>
        </w:rPr>
        <w:t>ახალ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სტაციონარულ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დაწესებულებას</w:t>
      </w:r>
    </w:p>
    <w:p w:rsidR="007D50AB" w:rsidRPr="007D50AB" w:rsidRDefault="007D50AB" w:rsidP="007D50AB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2738CD" w:rsidRPr="007D50AB" w:rsidRDefault="002738CD" w:rsidP="002738CD">
      <w:pPr>
        <w:jc w:val="both"/>
        <w:rPr>
          <w:rFonts w:ascii="Sylfaen" w:hAnsi="Sylfaen"/>
          <w:lang w:val="ka-GE"/>
        </w:rPr>
      </w:pPr>
    </w:p>
    <w:p w:rsidR="007604E8" w:rsidRPr="003763E7" w:rsidRDefault="007604E8" w:rsidP="007604E8">
      <w:pPr>
        <w:spacing w:line="360" w:lineRule="auto"/>
        <w:jc w:val="both"/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 w:rsidRPr="003763E7">
        <w:rPr>
          <w:rFonts w:ascii="Sylfaen" w:hAnsi="Sylfaen" w:cs="Sylfaen"/>
          <w:b/>
          <w:color w:val="C00000"/>
          <w:sz w:val="24"/>
          <w:szCs w:val="24"/>
          <w:lang w:val="ka-GE"/>
        </w:rPr>
        <w:t>სსიპ საგანგებო სიტუაციების კოორდინაციისა და გადაუდებელი დახმარების ცენტრი</w:t>
      </w:r>
    </w:p>
    <w:p w:rsidR="001240DD" w:rsidRDefault="007604E8" w:rsidP="001240DD">
      <w:pPr>
        <w:jc w:val="both"/>
        <w:rPr>
          <w:rFonts w:ascii="Sylfaen" w:hAnsi="Sylfaen" w:cs="Sylfaen"/>
          <w:lang w:val="ka-GE"/>
        </w:rPr>
      </w:pPr>
      <w:r w:rsidRPr="001240DD">
        <w:rPr>
          <w:rFonts w:ascii="Sylfaen" w:hAnsi="Sylfaen" w:cs="Sylfaen"/>
          <w:lang w:val="ka-GE"/>
        </w:rPr>
        <w:t xml:space="preserve">სსიპ საგანგებო სიტუაციების კოორდინაციისა და გადაუდებელი დახმარების ცენტრი თბილისის და ბათუმის გარდა მთელი ქვეყნის მასშტაბით ოპერირებს და საქართველოს მოსახლეობისთვის პირველადი სამედიცინო დახმარების მიწოდებას 206 ეკიპაჟით უზრუნველყოფს. </w:t>
      </w:r>
    </w:p>
    <w:p w:rsidR="001240DD" w:rsidRPr="001240DD" w:rsidRDefault="001240DD" w:rsidP="001240DD">
      <w:pPr>
        <w:jc w:val="both"/>
        <w:rPr>
          <w:rFonts w:ascii="Sylfaen" w:hAnsi="Sylfaen" w:cs="Sylfaen"/>
          <w:lang w:val="ka-GE"/>
        </w:rPr>
      </w:pPr>
    </w:p>
    <w:p w:rsidR="001240DD" w:rsidRPr="001240DD" w:rsidRDefault="007604E8" w:rsidP="007604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1240DD">
        <w:rPr>
          <w:rFonts w:ascii="Sylfaen" w:hAnsi="Sylfaen" w:cs="Sylfaen"/>
          <w:color w:val="002060"/>
          <w:sz w:val="24"/>
          <w:szCs w:val="24"/>
          <w:lang w:val="ka-GE"/>
        </w:rPr>
        <w:t xml:space="preserve">სამედიცინო აღჭურვილობა </w:t>
      </w:r>
    </w:p>
    <w:p w:rsidR="007604E8" w:rsidRPr="001240DD" w:rsidRDefault="007604E8" w:rsidP="001240D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1240DD">
        <w:rPr>
          <w:rFonts w:ascii="Sylfaen" w:hAnsi="Sylfaen" w:cs="Sylfaen"/>
          <w:lang w:val="ka-GE"/>
        </w:rPr>
        <w:t>წლიდან</w:t>
      </w:r>
      <w:r w:rsidRPr="001240DD">
        <w:rPr>
          <w:rFonts w:ascii="Sylfaen" w:hAnsi="Sylfaen"/>
          <w:lang w:val="ka-GE"/>
        </w:rPr>
        <w:t xml:space="preserve"> ყველა ეკიპაჟი სრულად </w:t>
      </w:r>
      <w:r w:rsidR="001240DD" w:rsidRPr="001240DD">
        <w:rPr>
          <w:rFonts w:ascii="Sylfaen" w:hAnsi="Sylfaen"/>
          <w:lang w:val="ka-GE"/>
        </w:rPr>
        <w:t xml:space="preserve">არის აღჭურვილი, </w:t>
      </w:r>
      <w:r w:rsidRPr="001240DD">
        <w:rPr>
          <w:rFonts w:ascii="Sylfaen" w:hAnsi="Sylfaen"/>
          <w:lang w:val="ka-GE"/>
        </w:rPr>
        <w:t xml:space="preserve"> სამედიცინო ინვენტარით რაც პირველადი დახმარების ხარისხიან მიწოდებას უზრუნველყოფს. </w:t>
      </w:r>
    </w:p>
    <w:p w:rsidR="001240DD" w:rsidRDefault="001240DD" w:rsidP="001240DD">
      <w:pPr>
        <w:pStyle w:val="ListParagraph"/>
        <w:spacing w:line="360" w:lineRule="auto"/>
        <w:jc w:val="both"/>
        <w:rPr>
          <w:rFonts w:ascii="Sylfaen" w:hAnsi="Sylfaen" w:cs="Sylfaen"/>
          <w:lang w:val="ka-GE"/>
        </w:rPr>
      </w:pPr>
    </w:p>
    <w:p w:rsidR="001240DD" w:rsidRDefault="001240DD" w:rsidP="001240DD">
      <w:pPr>
        <w:pStyle w:val="ListParagraph"/>
        <w:spacing w:line="360" w:lineRule="auto"/>
        <w:jc w:val="both"/>
        <w:rPr>
          <w:rFonts w:ascii="Sylfaen" w:hAnsi="Sylfaen" w:cs="Sylfaen"/>
          <w:lang w:val="ka-GE"/>
        </w:rPr>
      </w:pPr>
    </w:p>
    <w:p w:rsidR="001240DD" w:rsidRDefault="001240DD" w:rsidP="001240DD">
      <w:pPr>
        <w:pStyle w:val="ListParagraph"/>
        <w:spacing w:line="360" w:lineRule="auto"/>
        <w:jc w:val="both"/>
        <w:rPr>
          <w:rFonts w:ascii="Sylfaen" w:hAnsi="Sylfaen" w:cs="Sylfaen"/>
          <w:lang w:val="ka-GE"/>
        </w:rPr>
      </w:pPr>
    </w:p>
    <w:p w:rsidR="001240DD" w:rsidRPr="001240DD" w:rsidRDefault="001240DD" w:rsidP="001240DD">
      <w:pPr>
        <w:pStyle w:val="ListParagraph"/>
        <w:spacing w:line="360" w:lineRule="auto"/>
        <w:jc w:val="both"/>
        <w:rPr>
          <w:rFonts w:ascii="Sylfaen" w:hAnsi="Sylfaen"/>
          <w:color w:val="002060"/>
          <w:sz w:val="24"/>
          <w:szCs w:val="24"/>
          <w:lang w:val="ka-GE"/>
        </w:rPr>
      </w:pPr>
    </w:p>
    <w:p w:rsidR="007604E8" w:rsidRPr="001240DD" w:rsidRDefault="007604E8" w:rsidP="003763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1240DD">
        <w:rPr>
          <w:rFonts w:ascii="Sylfaen" w:hAnsi="Sylfaen" w:cs="Sylfaen"/>
          <w:color w:val="002060"/>
          <w:sz w:val="24"/>
          <w:szCs w:val="24"/>
          <w:lang w:val="ka-GE"/>
        </w:rPr>
        <w:t>მართვის</w:t>
      </w:r>
      <w:r w:rsidRPr="001240DD">
        <w:rPr>
          <w:rFonts w:ascii="Sylfaen" w:hAnsi="Sylfaen"/>
          <w:color w:val="002060"/>
          <w:sz w:val="24"/>
          <w:szCs w:val="24"/>
          <w:lang w:val="ka-GE"/>
        </w:rPr>
        <w:t xml:space="preserve"> ერთიანი სისტემა</w:t>
      </w:r>
    </w:p>
    <w:p w:rsidR="001240DD" w:rsidRPr="001240DD" w:rsidRDefault="007604E8" w:rsidP="007604E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Sylfaen" w:hAnsi="Sylfaen"/>
          <w:lang w:val="ka-GE"/>
        </w:rPr>
      </w:pPr>
      <w:r w:rsidRPr="001240DD">
        <w:rPr>
          <w:rFonts w:ascii="Sylfaen" w:hAnsi="Sylfaen" w:cs="Sylfaen"/>
          <w:lang w:val="ka-GE"/>
        </w:rPr>
        <w:t>ცენტრში</w:t>
      </w:r>
      <w:r w:rsidRPr="001240DD">
        <w:rPr>
          <w:rFonts w:ascii="Sylfaen" w:hAnsi="Sylfaen"/>
          <w:lang w:val="ka-GE"/>
        </w:rPr>
        <w:t xml:space="preserve"> ამ დროისთვის მოქმედებს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 xml:space="preserve"> მართვის ერთიანი სისტემა.</w:t>
      </w:r>
    </w:p>
    <w:p w:rsidR="001240DD" w:rsidRPr="001240DD" w:rsidRDefault="007604E8" w:rsidP="007604E8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Sylfaen" w:hAnsi="Sylfaen"/>
          <w:lang w:val="ka-GE"/>
        </w:rPr>
      </w:pPr>
      <w:r w:rsidRPr="001240DD">
        <w:rPr>
          <w:rFonts w:ascii="Sylfaen" w:hAnsi="Sylfaen"/>
          <w:lang w:val="ka-GE"/>
        </w:rPr>
        <w:t xml:space="preserve"> ეკიპაჟი გამოძახებაზე ტერიოტორიული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პრინციპით გადის</w:t>
      </w:r>
      <w:r w:rsidRPr="001240DD">
        <w:rPr>
          <w:lang w:val="ka-GE"/>
        </w:rPr>
        <w:t xml:space="preserve">, </w:t>
      </w:r>
      <w:r w:rsidRPr="001240DD">
        <w:rPr>
          <w:rFonts w:ascii="Sylfaen" w:hAnsi="Sylfaen"/>
          <w:lang w:val="ka-GE"/>
        </w:rPr>
        <w:t>რაც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მნიშვნელოვნად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ამცირებს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შემთხვევაზე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რეაგირების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დროს</w:t>
      </w:r>
      <w:r w:rsidRPr="001240DD">
        <w:rPr>
          <w:lang w:val="ka-GE"/>
        </w:rPr>
        <w:t>.</w:t>
      </w:r>
    </w:p>
    <w:p w:rsidR="001240DD" w:rsidRDefault="007604E8" w:rsidP="001240D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Sylfaen" w:hAnsi="Sylfaen"/>
          <w:lang w:val="ka-GE"/>
        </w:rPr>
      </w:pP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მანქანები აღჭურვილია ჯიპიეს სისტემით და თავისუფალი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ეკიპაჟები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ონლაინ</w:t>
      </w:r>
      <w:r w:rsidRPr="001240DD">
        <w:rPr>
          <w:lang w:val="ka-GE"/>
        </w:rPr>
        <w:t xml:space="preserve"> </w:t>
      </w:r>
      <w:r w:rsidRPr="001240DD">
        <w:rPr>
          <w:rFonts w:ascii="Sylfaen" w:hAnsi="Sylfaen"/>
          <w:lang w:val="ka-GE"/>
        </w:rPr>
        <w:t>რეჟიმში კონტროლდება.</w:t>
      </w:r>
      <w:r w:rsidRPr="001240DD">
        <w:rPr>
          <w:lang w:val="ka-GE"/>
        </w:rPr>
        <w:t xml:space="preserve"> </w:t>
      </w:r>
    </w:p>
    <w:p w:rsidR="001240DD" w:rsidRPr="001240DD" w:rsidRDefault="001240DD" w:rsidP="001240DD">
      <w:pPr>
        <w:pStyle w:val="ListParagraph"/>
        <w:spacing w:line="360" w:lineRule="auto"/>
        <w:jc w:val="both"/>
        <w:rPr>
          <w:rFonts w:ascii="Sylfaen" w:hAnsi="Sylfaen"/>
          <w:lang w:val="ka-GE"/>
        </w:rPr>
      </w:pPr>
    </w:p>
    <w:p w:rsidR="001240DD" w:rsidRDefault="007604E8" w:rsidP="001240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1240DD">
        <w:rPr>
          <w:rFonts w:ascii="Sylfaen" w:hAnsi="Sylfaen" w:cs="Sylfaen"/>
          <w:color w:val="002060"/>
          <w:sz w:val="24"/>
          <w:szCs w:val="24"/>
          <w:lang w:val="ka-GE"/>
        </w:rPr>
        <w:t>ა</w:t>
      </w:r>
      <w:r w:rsidRPr="001240DD">
        <w:rPr>
          <w:rFonts w:ascii="Sylfaen" w:hAnsi="Sylfaen"/>
          <w:color w:val="002060"/>
          <w:sz w:val="24"/>
          <w:szCs w:val="24"/>
          <w:lang w:val="ka-GE"/>
        </w:rPr>
        <w:t>ვტოპარკი</w:t>
      </w:r>
    </w:p>
    <w:p w:rsidR="001240DD" w:rsidRPr="001240DD" w:rsidRDefault="007604E8" w:rsidP="001240DD">
      <w:pPr>
        <w:spacing w:line="360" w:lineRule="auto"/>
        <w:ind w:left="360"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1240DD">
        <w:rPr>
          <w:rFonts w:ascii="Sylfaen" w:hAnsi="Sylfaen" w:cs="Sylfaen"/>
          <w:lang w:val="ka-GE"/>
        </w:rPr>
        <w:t>რეგიონებში</w:t>
      </w:r>
      <w:r w:rsidRPr="001240DD">
        <w:rPr>
          <w:rFonts w:ascii="Sylfaen" w:hAnsi="Sylfaen"/>
          <w:lang w:val="ka-GE"/>
        </w:rPr>
        <w:t xml:space="preserve">, სასწრაფო დახმარების ოპერატიულად მიწოდებას მწყობრიდან გამოსული ავტოპარკი აფერხებდა. „უაზის“ მარკის ავტომობილებით დაკომპელქტებული ავტოპარკის 80% ყოველთვიურად საჭიროებდა რემონტს. </w:t>
      </w:r>
    </w:p>
    <w:p w:rsidR="001240DD" w:rsidRPr="001240DD" w:rsidRDefault="001240DD" w:rsidP="001240D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Sylfaen" w:hAnsi="Sylfaen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 xml:space="preserve">2014 </w:t>
      </w:r>
      <w:r w:rsidRPr="001240DD">
        <w:rPr>
          <w:rFonts w:ascii="Sylfaen" w:hAnsi="Sylfaen"/>
          <w:lang w:val="ka-GE"/>
        </w:rPr>
        <w:t xml:space="preserve">წელს ავტოპარკი განახლდა </w:t>
      </w:r>
      <w:r w:rsidRPr="001240DD">
        <w:rPr>
          <w:rFonts w:ascii="Sylfaen" w:hAnsi="Sylfaen"/>
          <w:lang w:val="ka-GE"/>
        </w:rPr>
        <w:t>სამედიცინო წესით აღჭურვილი, მაღალი და საშუალო</w:t>
      </w:r>
      <w:r w:rsidRPr="001240DD">
        <w:rPr>
          <w:rFonts w:ascii="Sylfaen" w:hAnsi="Sylfaen" w:cs="Sylfaen"/>
          <w:lang w:val="ka-GE"/>
        </w:rPr>
        <w:t>გამავლობის</w:t>
      </w:r>
      <w:r w:rsidRPr="001240DD">
        <w:rPr>
          <w:rFonts w:ascii="Sylfaen" w:hAnsi="Sylfaen"/>
          <w:lang w:val="ka-GE"/>
        </w:rPr>
        <w:t xml:space="preserve"> </w:t>
      </w:r>
      <w:r w:rsidRPr="001240DD">
        <w:rPr>
          <w:rFonts w:ascii="Sylfaen" w:hAnsi="Sylfaen"/>
          <w:lang w:val="ka-GE"/>
        </w:rPr>
        <w:t xml:space="preserve"> </w:t>
      </w:r>
      <w:r w:rsidR="007604E8" w:rsidRPr="001240DD">
        <w:rPr>
          <w:rFonts w:ascii="Sylfaen" w:hAnsi="Sylfaen"/>
          <w:lang w:val="ka-GE"/>
        </w:rPr>
        <w:t>180 ახალი</w:t>
      </w:r>
      <w:r w:rsidRPr="001240DD">
        <w:rPr>
          <w:rFonts w:ascii="Sylfaen" w:hAnsi="Sylfaen"/>
          <w:lang w:val="ka-GE"/>
        </w:rPr>
        <w:t xml:space="preserve"> ავტომობილი.</w:t>
      </w:r>
    </w:p>
    <w:p w:rsidR="007604E8" w:rsidRPr="001240DD" w:rsidRDefault="001240DD" w:rsidP="001240D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1240DD">
        <w:rPr>
          <w:rFonts w:ascii="Sylfaen" w:hAnsi="Sylfaen"/>
          <w:lang w:val="ka-GE"/>
        </w:rPr>
        <w:t xml:space="preserve">2016 წელს </w:t>
      </w:r>
      <w:r w:rsidRPr="001240DD">
        <w:rPr>
          <w:rFonts w:ascii="Sylfaen" w:hAnsi="Sylfaen"/>
          <w:lang w:val="ka-GE"/>
        </w:rPr>
        <w:t xml:space="preserve"> ავტოპარკ</w:t>
      </w:r>
      <w:r w:rsidR="007604E8" w:rsidRPr="001240DD">
        <w:rPr>
          <w:rFonts w:ascii="Sylfaen" w:hAnsi="Sylfaen"/>
          <w:lang w:val="ka-GE"/>
        </w:rPr>
        <w:t xml:space="preserve">ს 20 მაღალი გამავლობის სპეცმანქანა შეემატა. </w:t>
      </w:r>
    </w:p>
    <w:p w:rsidR="007604E8" w:rsidRPr="00C35F83" w:rsidRDefault="007604E8" w:rsidP="007604E8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7604E8" w:rsidRPr="007C77EA" w:rsidRDefault="007604E8" w:rsidP="003763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7C77EA">
        <w:rPr>
          <w:rFonts w:ascii="Sylfaen" w:hAnsi="Sylfaen" w:cs="Sylfaen"/>
          <w:color w:val="002060"/>
          <w:sz w:val="24"/>
          <w:szCs w:val="24"/>
          <w:lang w:val="ka-GE"/>
        </w:rPr>
        <w:t>ახალი</w:t>
      </w:r>
      <w:r w:rsidRPr="007C77EA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7C77EA">
        <w:rPr>
          <w:rFonts w:ascii="Sylfaen" w:hAnsi="Sylfaen" w:cs="Sylfaen"/>
          <w:color w:val="002060"/>
          <w:sz w:val="24"/>
          <w:szCs w:val="24"/>
          <w:lang w:val="ka-GE"/>
        </w:rPr>
        <w:t>ადმინისტრაციული</w:t>
      </w:r>
      <w:r w:rsidRPr="007C77EA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  <w:r w:rsidRPr="007C77EA">
        <w:rPr>
          <w:rFonts w:ascii="Sylfaen" w:hAnsi="Sylfaen" w:cs="Sylfaen"/>
          <w:color w:val="002060"/>
          <w:sz w:val="24"/>
          <w:szCs w:val="24"/>
          <w:lang w:val="ka-GE"/>
        </w:rPr>
        <w:t>შენობები</w:t>
      </w:r>
      <w:r w:rsidRPr="007C77EA">
        <w:rPr>
          <w:rFonts w:ascii="Sylfaen" w:hAnsi="Sylfaen"/>
          <w:color w:val="002060"/>
          <w:sz w:val="24"/>
          <w:szCs w:val="24"/>
          <w:lang w:val="ka-GE"/>
        </w:rPr>
        <w:t xml:space="preserve"> </w:t>
      </w:r>
    </w:p>
    <w:p w:rsidR="007604E8" w:rsidRPr="00D804A8" w:rsidRDefault="007C77EA" w:rsidP="007604E8">
      <w:pPr>
        <w:spacing w:line="360" w:lineRule="auto"/>
        <w:jc w:val="both"/>
        <w:rPr>
          <w:rFonts w:cstheme="minorHAnsi"/>
          <w:lang w:val="ka-GE"/>
        </w:rPr>
      </w:pPr>
      <w:r w:rsidRPr="00D804A8">
        <w:rPr>
          <w:rFonts w:ascii="Sylfaen" w:hAnsi="Sylfaen" w:cs="Sylfaen"/>
          <w:lang w:val="ka-GE"/>
        </w:rPr>
        <w:t>სასწრაფო</w:t>
      </w:r>
      <w:r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დახმარების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ცენტრის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რაიონულ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ფილიალებს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ადმინისტრაციული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შენობები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არ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ჰქონდა</w:t>
      </w:r>
      <w:r w:rsidR="007604E8" w:rsidRPr="00D804A8">
        <w:rPr>
          <w:rFonts w:cstheme="minorHAnsi"/>
          <w:lang w:val="ka-GE"/>
        </w:rPr>
        <w:t xml:space="preserve">. </w:t>
      </w:r>
      <w:r w:rsidR="007604E8" w:rsidRPr="00D804A8">
        <w:rPr>
          <w:rFonts w:ascii="Sylfaen" w:hAnsi="Sylfaen" w:cs="Sylfaen"/>
          <w:lang w:val="ka-GE"/>
        </w:rPr>
        <w:t>ცენტრის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თანამშრომლები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სხვადასხვა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კერძო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კლინიკაში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დროებით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იყვნენ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განთავსებული</w:t>
      </w:r>
      <w:r w:rsidR="007604E8" w:rsidRPr="00D804A8">
        <w:rPr>
          <w:rFonts w:cstheme="minorHAnsi"/>
          <w:lang w:val="ka-GE"/>
        </w:rPr>
        <w:t xml:space="preserve">, </w:t>
      </w:r>
      <w:r w:rsidR="007604E8" w:rsidRPr="00D804A8">
        <w:rPr>
          <w:rFonts w:ascii="Sylfaen" w:hAnsi="Sylfaen" w:cs="Sylfaen"/>
          <w:lang w:val="ka-GE"/>
        </w:rPr>
        <w:t>სადაც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შესაბამისი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სამუშაო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და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მოსასვენებელი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პირობები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არ</w:t>
      </w:r>
      <w:r w:rsidR="007604E8" w:rsidRPr="00D804A8">
        <w:rPr>
          <w:rFonts w:cstheme="minorHAnsi"/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არსებობდა</w:t>
      </w:r>
      <w:r w:rsidR="007604E8" w:rsidRPr="00D804A8">
        <w:rPr>
          <w:rFonts w:cstheme="minorHAnsi"/>
          <w:lang w:val="ka-GE"/>
        </w:rPr>
        <w:t xml:space="preserve">. </w:t>
      </w:r>
    </w:p>
    <w:p w:rsidR="007604E8" w:rsidRPr="00D804A8" w:rsidRDefault="007604E8" w:rsidP="007604E8">
      <w:pPr>
        <w:spacing w:line="360" w:lineRule="auto"/>
        <w:jc w:val="both"/>
        <w:rPr>
          <w:rFonts w:cstheme="minorHAnsi"/>
          <w:lang w:val="ka-GE"/>
        </w:rPr>
      </w:pPr>
      <w:r w:rsidRPr="00D804A8">
        <w:rPr>
          <w:rFonts w:cstheme="minorHAnsi"/>
          <w:lang w:val="ka-GE"/>
        </w:rPr>
        <w:t xml:space="preserve">2014 </w:t>
      </w:r>
      <w:r w:rsidRPr="00D804A8">
        <w:rPr>
          <w:rFonts w:ascii="Sylfaen" w:hAnsi="Sylfaen" w:cs="Sylfaen"/>
          <w:lang w:val="ka-GE"/>
        </w:rPr>
        <w:t>წლიდან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რაიონული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ცენტრებისთვის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ადმინისტრაციული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შენობების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გადაცემა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დაიწყო</w:t>
      </w:r>
      <w:r w:rsidRPr="00D804A8">
        <w:rPr>
          <w:rFonts w:cstheme="minorHAnsi"/>
          <w:lang w:val="ka-GE"/>
        </w:rPr>
        <w:t xml:space="preserve">. </w:t>
      </w:r>
      <w:r w:rsidRPr="00D804A8">
        <w:rPr>
          <w:rFonts w:ascii="Sylfaen" w:hAnsi="Sylfaen" w:cs="Sylfaen"/>
          <w:lang w:val="ka-GE"/>
        </w:rPr>
        <w:t>ახალ</w:t>
      </w:r>
      <w:r w:rsidRPr="00D804A8">
        <w:rPr>
          <w:rFonts w:cstheme="minorHAnsi"/>
          <w:lang w:val="ka-GE"/>
        </w:rPr>
        <w:t xml:space="preserve">, </w:t>
      </w:r>
      <w:r w:rsidRPr="00D804A8">
        <w:rPr>
          <w:rFonts w:ascii="Sylfaen" w:hAnsi="Sylfaen" w:cs="Sylfaen"/>
          <w:lang w:val="ka-GE"/>
        </w:rPr>
        <w:t>კეთილმოწყობილ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შენობაში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უკვე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განთავსდა</w:t>
      </w:r>
      <w:r w:rsidRPr="00D804A8">
        <w:rPr>
          <w:rFonts w:cstheme="minorHAnsi"/>
          <w:lang w:val="ka-GE"/>
        </w:rPr>
        <w:t xml:space="preserve">: </w:t>
      </w:r>
      <w:r w:rsidRPr="00D804A8">
        <w:rPr>
          <w:rFonts w:ascii="Sylfaen" w:hAnsi="Sylfaen" w:cs="Sylfaen"/>
          <w:lang w:val="ka-GE"/>
        </w:rPr>
        <w:t>ქუთაისის</w:t>
      </w:r>
      <w:r w:rsidRPr="00D804A8">
        <w:rPr>
          <w:rFonts w:cstheme="minorHAnsi"/>
          <w:lang w:val="ka-GE"/>
        </w:rPr>
        <w:t xml:space="preserve">, </w:t>
      </w:r>
      <w:r w:rsidRPr="00D804A8">
        <w:rPr>
          <w:rFonts w:ascii="Sylfaen" w:hAnsi="Sylfaen" w:cs="Sylfaen"/>
          <w:lang w:val="ka-GE"/>
        </w:rPr>
        <w:t>დმანისის</w:t>
      </w:r>
      <w:r w:rsidRPr="00D804A8">
        <w:rPr>
          <w:rFonts w:cstheme="minorHAnsi"/>
          <w:lang w:val="ka-GE"/>
        </w:rPr>
        <w:t xml:space="preserve">, </w:t>
      </w:r>
      <w:r w:rsidRPr="00D804A8">
        <w:rPr>
          <w:rFonts w:ascii="Sylfaen" w:hAnsi="Sylfaen" w:cs="Sylfaen"/>
          <w:lang w:val="ka-GE"/>
        </w:rPr>
        <w:t>თიანეთის</w:t>
      </w:r>
      <w:r w:rsidRPr="00D804A8">
        <w:rPr>
          <w:rFonts w:cstheme="minorHAnsi"/>
          <w:lang w:val="ka-GE"/>
        </w:rPr>
        <w:t xml:space="preserve">, </w:t>
      </w:r>
      <w:r w:rsidRPr="00D804A8">
        <w:rPr>
          <w:rFonts w:ascii="Sylfaen" w:hAnsi="Sylfaen" w:cs="Sylfaen"/>
          <w:lang w:val="ka-GE"/>
        </w:rPr>
        <w:t>ჩაქვის</w:t>
      </w:r>
      <w:r w:rsidRPr="00D804A8">
        <w:rPr>
          <w:rFonts w:cstheme="minorHAnsi"/>
          <w:lang w:val="ka-GE"/>
        </w:rPr>
        <w:t xml:space="preserve">, </w:t>
      </w:r>
      <w:r w:rsidRPr="00D804A8">
        <w:rPr>
          <w:rFonts w:ascii="Sylfaen" w:hAnsi="Sylfaen" w:cs="Sylfaen"/>
          <w:lang w:val="ka-GE"/>
        </w:rPr>
        <w:t>ყვარლის</w:t>
      </w:r>
      <w:r w:rsidRPr="00D804A8">
        <w:rPr>
          <w:rFonts w:cstheme="minorHAnsi"/>
          <w:lang w:val="ka-GE"/>
        </w:rPr>
        <w:t xml:space="preserve">, </w:t>
      </w:r>
      <w:r w:rsidRPr="00D804A8">
        <w:rPr>
          <w:rFonts w:ascii="Sylfaen" w:hAnsi="Sylfaen" w:cs="Sylfaen"/>
          <w:lang w:val="ka-GE"/>
        </w:rPr>
        <w:t>გურჯაანის</w:t>
      </w:r>
      <w:r w:rsidRPr="00D804A8">
        <w:rPr>
          <w:rFonts w:cstheme="minorHAnsi"/>
          <w:lang w:val="ka-GE"/>
        </w:rPr>
        <w:t xml:space="preserve">, </w:t>
      </w:r>
      <w:r w:rsidRPr="00D804A8">
        <w:rPr>
          <w:rFonts w:ascii="Sylfaen" w:hAnsi="Sylfaen" w:cs="Sylfaen"/>
          <w:lang w:val="ka-GE"/>
        </w:rPr>
        <w:t>ზესტაფონისა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და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ხარაგაულის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სასწრაფო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სამედიცინო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დახმარების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რაიონული</w:t>
      </w:r>
      <w:r w:rsidRPr="00D804A8">
        <w:rPr>
          <w:rFonts w:cstheme="minorHAnsi"/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ცენტრები</w:t>
      </w:r>
      <w:r w:rsidRPr="00D804A8">
        <w:rPr>
          <w:rFonts w:cstheme="minorHAnsi"/>
          <w:lang w:val="ka-GE"/>
        </w:rPr>
        <w:t xml:space="preserve">. </w:t>
      </w:r>
    </w:p>
    <w:p w:rsidR="007604E8" w:rsidRPr="007C77EA" w:rsidRDefault="007604E8" w:rsidP="003763E7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2060"/>
          <w:sz w:val="24"/>
          <w:szCs w:val="24"/>
          <w:lang w:val="ka-GE"/>
        </w:rPr>
      </w:pPr>
      <w:r w:rsidRPr="007C77EA"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>პერსონალის</w:t>
      </w:r>
      <w:r w:rsidRPr="007C77EA">
        <w:rPr>
          <w:color w:val="002060"/>
          <w:sz w:val="24"/>
          <w:szCs w:val="24"/>
          <w:lang w:val="ka-GE"/>
        </w:rPr>
        <w:t xml:space="preserve"> </w:t>
      </w:r>
      <w:r w:rsidRPr="007C77EA">
        <w:rPr>
          <w:rFonts w:ascii="Sylfaen" w:hAnsi="Sylfaen" w:cs="Sylfaen"/>
          <w:color w:val="002060"/>
          <w:sz w:val="24"/>
          <w:szCs w:val="24"/>
          <w:lang w:val="ka-GE"/>
        </w:rPr>
        <w:t>ანაზღაურება</w:t>
      </w:r>
    </w:p>
    <w:p w:rsidR="007C77EA" w:rsidRPr="00D804A8" w:rsidRDefault="007604E8" w:rsidP="007C77E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Sylfaen" w:hAnsi="Sylfaen" w:cs="Sylfaen"/>
          <w:lang w:val="ka-GE"/>
        </w:rPr>
      </w:pPr>
      <w:r w:rsidRPr="00D804A8">
        <w:rPr>
          <w:rFonts w:ascii="Sylfaen" w:hAnsi="Sylfaen" w:cs="Sylfaen"/>
          <w:lang w:val="ka-GE"/>
        </w:rPr>
        <w:t>რეგიონებში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სასწრაფო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სამედიცინო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დახმარების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პერსონალის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ანაზღაურება</w:t>
      </w:r>
      <w:r w:rsidRPr="00D804A8">
        <w:rPr>
          <w:lang w:val="ka-GE"/>
        </w:rPr>
        <w:t xml:space="preserve"> 2005 </w:t>
      </w:r>
      <w:r w:rsidRPr="00D804A8">
        <w:rPr>
          <w:rFonts w:ascii="Sylfaen" w:hAnsi="Sylfaen" w:cs="Sylfaen"/>
          <w:lang w:val="ka-GE"/>
        </w:rPr>
        <w:t>წლის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შემდეგ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არ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შეცვლილა</w:t>
      </w:r>
      <w:r w:rsidRPr="00D804A8">
        <w:rPr>
          <w:lang w:val="ka-GE"/>
        </w:rPr>
        <w:t>.</w:t>
      </w:r>
      <w:r w:rsidRPr="00D804A8">
        <w:t xml:space="preserve"> </w:t>
      </w:r>
    </w:p>
    <w:p w:rsidR="007C77EA" w:rsidRPr="00D804A8" w:rsidRDefault="007C77EA" w:rsidP="007C77E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Sylfaen" w:hAnsi="Sylfaen" w:cs="Sylfaen"/>
          <w:lang w:val="ka-GE"/>
        </w:rPr>
      </w:pPr>
      <w:r w:rsidRPr="00D804A8">
        <w:rPr>
          <w:rFonts w:ascii="Sylfaen" w:hAnsi="Sylfaen" w:cs="Sylfaen"/>
          <w:lang w:val="ka-GE"/>
        </w:rPr>
        <w:t xml:space="preserve">2014 </w:t>
      </w:r>
      <w:r w:rsidR="007604E8" w:rsidRPr="00D804A8">
        <w:rPr>
          <w:rFonts w:ascii="Sylfaen" w:hAnsi="Sylfaen" w:cs="Sylfaen"/>
          <w:lang w:val="ka-GE"/>
        </w:rPr>
        <w:t>წლიდან</w:t>
      </w:r>
      <w:r w:rsidR="007604E8" w:rsidRPr="00D804A8">
        <w:rPr>
          <w:lang w:val="ka-GE"/>
        </w:rPr>
        <w:t xml:space="preserve">, </w:t>
      </w:r>
      <w:r w:rsidR="007604E8" w:rsidRPr="00D804A8">
        <w:rPr>
          <w:rFonts w:ascii="Sylfaen" w:hAnsi="Sylfaen" w:cs="Sylfaen"/>
          <w:lang w:val="ka-GE"/>
        </w:rPr>
        <w:t>სასწრაფო</w:t>
      </w:r>
      <w:r w:rsidR="007604E8" w:rsidRPr="00D804A8">
        <w:rPr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სამედიცინო</w:t>
      </w:r>
      <w:r w:rsidR="007604E8" w:rsidRPr="00D804A8">
        <w:rPr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დახმარების</w:t>
      </w:r>
      <w:r w:rsidR="007604E8" w:rsidRPr="00D804A8">
        <w:rPr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ცენტრის</w:t>
      </w:r>
      <w:r w:rsidR="007604E8" w:rsidRPr="00D804A8">
        <w:rPr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პერსონალის</w:t>
      </w:r>
      <w:r w:rsidR="007604E8" w:rsidRPr="00D804A8">
        <w:rPr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ხელფასი</w:t>
      </w:r>
      <w:r w:rsidR="007604E8" w:rsidRPr="00D804A8">
        <w:rPr>
          <w:lang w:val="ka-GE"/>
        </w:rPr>
        <w:t xml:space="preserve"> 30%-</w:t>
      </w:r>
      <w:r w:rsidR="007604E8" w:rsidRPr="00D804A8">
        <w:rPr>
          <w:rFonts w:ascii="Sylfaen" w:hAnsi="Sylfaen" w:cs="Sylfaen"/>
          <w:lang w:val="ka-GE"/>
        </w:rPr>
        <w:t>ით</w:t>
      </w:r>
      <w:r w:rsidR="007604E8" w:rsidRPr="00D804A8">
        <w:rPr>
          <w:lang w:val="ka-GE"/>
        </w:rPr>
        <w:t xml:space="preserve"> </w:t>
      </w:r>
      <w:r w:rsidR="007604E8" w:rsidRPr="00D804A8">
        <w:rPr>
          <w:rFonts w:ascii="Sylfaen" w:hAnsi="Sylfaen" w:cs="Sylfaen"/>
          <w:lang w:val="ka-GE"/>
        </w:rPr>
        <w:t>გაიზარდა</w:t>
      </w:r>
    </w:p>
    <w:p w:rsidR="007C77EA" w:rsidRPr="00D804A8" w:rsidRDefault="007604E8" w:rsidP="007C77E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Sylfaen" w:hAnsi="Sylfaen" w:cs="Sylfaen"/>
          <w:lang w:val="ka-GE"/>
        </w:rPr>
      </w:pPr>
      <w:r w:rsidRPr="00D804A8">
        <w:rPr>
          <w:lang w:val="ka-GE"/>
        </w:rPr>
        <w:t xml:space="preserve"> 2014 </w:t>
      </w:r>
      <w:r w:rsidRPr="00D804A8">
        <w:rPr>
          <w:rFonts w:ascii="Sylfaen" w:hAnsi="Sylfaen" w:cs="Sylfaen"/>
          <w:lang w:val="ka-GE"/>
        </w:rPr>
        <w:t>წელს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პირველად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მიიღეს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მე</w:t>
      </w:r>
      <w:r w:rsidRPr="00D804A8">
        <w:rPr>
          <w:lang w:val="ka-GE"/>
        </w:rPr>
        <w:t xml:space="preserve">-13 </w:t>
      </w:r>
      <w:r w:rsidRPr="00D804A8">
        <w:rPr>
          <w:rFonts w:ascii="Sylfaen" w:hAnsi="Sylfaen" w:cs="Sylfaen"/>
          <w:lang w:val="ka-GE"/>
        </w:rPr>
        <w:t>ხელფასი</w:t>
      </w:r>
      <w:r w:rsidRPr="00D804A8">
        <w:rPr>
          <w:lang w:val="ka-GE"/>
        </w:rPr>
        <w:t xml:space="preserve">. </w:t>
      </w:r>
    </w:p>
    <w:p w:rsidR="007604E8" w:rsidRPr="00D804A8" w:rsidRDefault="007604E8" w:rsidP="007C77E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Sylfaen" w:hAnsi="Sylfaen" w:cs="Sylfaen"/>
          <w:lang w:val="ka-GE"/>
        </w:rPr>
      </w:pPr>
      <w:r w:rsidRPr="00D804A8">
        <w:rPr>
          <w:lang w:val="ka-GE"/>
        </w:rPr>
        <w:t xml:space="preserve"> 2015 </w:t>
      </w:r>
      <w:r w:rsidRPr="00D804A8">
        <w:rPr>
          <w:rFonts w:ascii="Sylfaen" w:hAnsi="Sylfaen" w:cs="Sylfaen"/>
          <w:lang w:val="ka-GE"/>
        </w:rPr>
        <w:t>წლიდან</w:t>
      </w:r>
      <w:r w:rsidR="007C77EA" w:rsidRPr="00D804A8">
        <w:rPr>
          <w:lang w:val="ka-GE"/>
        </w:rPr>
        <w:t xml:space="preserve"> </w:t>
      </w:r>
      <w:r w:rsidR="007C77EA" w:rsidRPr="00D804A8">
        <w:rPr>
          <w:rFonts w:ascii="Sylfaen" w:hAnsi="Sylfaen"/>
          <w:lang w:val="ka-GE"/>
        </w:rPr>
        <w:t xml:space="preserve">პერსონალს  </w:t>
      </w:r>
      <w:r w:rsidR="007C77EA" w:rsidRPr="00D804A8">
        <w:rPr>
          <w:rFonts w:ascii="Sylfaen" w:hAnsi="Sylfaen" w:cs="Sylfaen"/>
          <w:lang w:val="ka-GE"/>
        </w:rPr>
        <w:t>შეუძლია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ანაზღაურებადი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შვებულებით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სარგებლობა</w:t>
      </w:r>
      <w:r w:rsidRPr="00D804A8">
        <w:rPr>
          <w:lang w:val="ka-GE"/>
        </w:rPr>
        <w:t xml:space="preserve">. </w:t>
      </w:r>
    </w:p>
    <w:p w:rsidR="007C77EA" w:rsidRPr="00D804A8" w:rsidRDefault="007604E8" w:rsidP="007C77E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Sylfaen" w:hAnsi="Sylfaen"/>
          <w:lang w:val="ka-GE"/>
        </w:rPr>
      </w:pPr>
      <w:r w:rsidRPr="00D804A8">
        <w:rPr>
          <w:rFonts w:ascii="Sylfaen" w:hAnsi="Sylfaen" w:cs="Sylfaen"/>
          <w:lang w:val="ka-GE"/>
        </w:rPr>
        <w:t>საშუალო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თვიური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შრომის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ანაზღაურება</w:t>
      </w:r>
      <w:r w:rsidRPr="00D804A8">
        <w:rPr>
          <w:lang w:val="ka-GE"/>
        </w:rPr>
        <w:t xml:space="preserve"> (</w:t>
      </w:r>
      <w:r w:rsidRPr="00D804A8">
        <w:rPr>
          <w:rFonts w:ascii="Sylfaen" w:hAnsi="Sylfaen" w:cs="Sylfaen"/>
          <w:lang w:val="ka-GE"/>
        </w:rPr>
        <w:t>საშემოსავლოს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გადასახადის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გარეშე</w:t>
      </w:r>
      <w:r w:rsidRPr="00D804A8">
        <w:rPr>
          <w:lang w:val="ka-GE"/>
        </w:rPr>
        <w:t xml:space="preserve">) </w:t>
      </w:r>
      <w:r w:rsidRPr="00D804A8">
        <w:rPr>
          <w:rFonts w:ascii="Sylfaen" w:hAnsi="Sylfaen" w:cs="Sylfaen"/>
          <w:lang w:val="ka-GE"/>
        </w:rPr>
        <w:t>ექიმისთვის</w:t>
      </w:r>
      <w:r w:rsidR="007C77EA" w:rsidRPr="00D804A8">
        <w:rPr>
          <w:rFonts w:ascii="Sylfaen" w:hAnsi="Sylfaen"/>
          <w:lang w:val="ka-GE"/>
        </w:rPr>
        <w:t>:</w:t>
      </w:r>
    </w:p>
    <w:p w:rsidR="007C77EA" w:rsidRPr="00D804A8" w:rsidRDefault="007C77EA" w:rsidP="007C77EA">
      <w:pPr>
        <w:pStyle w:val="ListParagraph"/>
        <w:spacing w:line="360" w:lineRule="auto"/>
        <w:jc w:val="both"/>
        <w:rPr>
          <w:rFonts w:ascii="Sylfaen" w:hAnsi="Sylfaen" w:cs="Sylfaen"/>
        </w:rPr>
      </w:pPr>
      <w:r w:rsidRPr="00D804A8">
        <w:rPr>
          <w:rFonts w:ascii="Sylfaen" w:hAnsi="Sylfaen" w:cs="Sylfaen"/>
          <w:lang w:val="ka-GE"/>
        </w:rPr>
        <w:t xml:space="preserve">2014 </w:t>
      </w:r>
      <w:r w:rsidR="007604E8" w:rsidRPr="00D804A8">
        <w:rPr>
          <w:rFonts w:ascii="Sylfaen" w:hAnsi="Sylfaen" w:cs="Sylfaen"/>
          <w:lang w:val="ka-GE"/>
        </w:rPr>
        <w:t>წელს</w:t>
      </w:r>
      <w:r w:rsidR="007604E8" w:rsidRPr="00D804A8">
        <w:rPr>
          <w:lang w:val="ka-GE"/>
        </w:rPr>
        <w:t xml:space="preserve"> 360 </w:t>
      </w:r>
      <w:r w:rsidRPr="00D804A8">
        <w:rPr>
          <w:rFonts w:ascii="Sylfaen" w:hAnsi="Sylfaen" w:cs="Sylfaen"/>
          <w:lang w:val="ka-GE"/>
        </w:rPr>
        <w:t xml:space="preserve">ლარი. </w:t>
      </w:r>
      <w:r w:rsidRPr="00D804A8">
        <w:rPr>
          <w:rFonts w:ascii="Sylfaen" w:hAnsi="Sylfaen"/>
          <w:lang w:val="ka-GE"/>
        </w:rPr>
        <w:t xml:space="preserve"> </w:t>
      </w:r>
      <w:r w:rsidR="007604E8" w:rsidRPr="00D804A8">
        <w:rPr>
          <w:lang w:val="ka-GE"/>
        </w:rPr>
        <w:t xml:space="preserve">2017 </w:t>
      </w:r>
      <w:r w:rsidR="007604E8" w:rsidRPr="00D804A8">
        <w:rPr>
          <w:rFonts w:ascii="Sylfaen" w:hAnsi="Sylfaen" w:cs="Sylfaen"/>
          <w:lang w:val="ka-GE"/>
        </w:rPr>
        <w:t>წელს</w:t>
      </w:r>
      <w:r w:rsidRPr="00D804A8">
        <w:rPr>
          <w:rFonts w:ascii="Sylfaen" w:hAnsi="Sylfaen"/>
          <w:lang w:val="ka-GE"/>
        </w:rPr>
        <w:t xml:space="preserve"> </w:t>
      </w:r>
      <w:r w:rsidR="007604E8" w:rsidRPr="00D804A8">
        <w:rPr>
          <w:lang w:val="ka-GE"/>
        </w:rPr>
        <w:t xml:space="preserve">- 538 </w:t>
      </w:r>
      <w:r w:rsidRPr="00D804A8">
        <w:rPr>
          <w:rFonts w:ascii="Sylfaen" w:hAnsi="Sylfaen" w:cs="Sylfaen"/>
          <w:lang w:val="ka-GE"/>
        </w:rPr>
        <w:t>ლარი</w:t>
      </w:r>
      <w:r w:rsidR="007604E8" w:rsidRPr="00D804A8">
        <w:rPr>
          <w:lang w:val="ka-GE"/>
        </w:rPr>
        <w:t>.</w:t>
      </w:r>
      <w:r w:rsidR="007604E8" w:rsidRPr="00D804A8">
        <w:t xml:space="preserve"> </w:t>
      </w:r>
    </w:p>
    <w:p w:rsidR="007C77EA" w:rsidRPr="00D804A8" w:rsidRDefault="007604E8" w:rsidP="007C77E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Sylfaen" w:hAnsi="Sylfaen"/>
          <w:lang w:val="ka-GE"/>
        </w:rPr>
      </w:pPr>
      <w:r w:rsidRPr="00D804A8">
        <w:rPr>
          <w:rFonts w:ascii="Sylfaen" w:hAnsi="Sylfaen" w:cs="Sylfaen"/>
          <w:lang w:val="ka-GE"/>
        </w:rPr>
        <w:t>ექთნის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შრომის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ანაზღაურება</w:t>
      </w:r>
      <w:r w:rsidR="007C77EA" w:rsidRPr="00D804A8">
        <w:rPr>
          <w:lang w:val="ka-GE"/>
        </w:rPr>
        <w:t xml:space="preserve"> </w:t>
      </w:r>
    </w:p>
    <w:p w:rsidR="007C77EA" w:rsidRPr="00D804A8" w:rsidRDefault="007604E8" w:rsidP="007C77EA">
      <w:pPr>
        <w:pStyle w:val="ListParagraph"/>
        <w:spacing w:line="360" w:lineRule="auto"/>
        <w:jc w:val="both"/>
        <w:rPr>
          <w:rFonts w:ascii="Sylfaen" w:hAnsi="Sylfaen"/>
          <w:lang w:val="ka-GE"/>
        </w:rPr>
      </w:pPr>
      <w:r w:rsidRPr="00D804A8">
        <w:rPr>
          <w:lang w:val="ka-GE"/>
        </w:rPr>
        <w:t xml:space="preserve">2014 </w:t>
      </w:r>
      <w:r w:rsidRPr="00D804A8">
        <w:rPr>
          <w:rFonts w:ascii="Sylfaen" w:hAnsi="Sylfaen" w:cs="Sylfaen"/>
          <w:lang w:val="ka-GE"/>
        </w:rPr>
        <w:t>წელს</w:t>
      </w:r>
      <w:r w:rsidRPr="00D804A8">
        <w:rPr>
          <w:lang w:val="ka-GE"/>
        </w:rPr>
        <w:t xml:space="preserve"> - 240 </w:t>
      </w:r>
      <w:r w:rsidRPr="00D804A8">
        <w:rPr>
          <w:rFonts w:ascii="Sylfaen" w:hAnsi="Sylfaen" w:cs="Sylfaen"/>
          <w:lang w:val="ka-GE"/>
        </w:rPr>
        <w:t>ლარს</w:t>
      </w:r>
      <w:r w:rsidRPr="00D804A8">
        <w:rPr>
          <w:lang w:val="ka-GE"/>
        </w:rPr>
        <w:t xml:space="preserve">, 2017 </w:t>
      </w:r>
      <w:r w:rsidR="007C77EA" w:rsidRPr="00D804A8">
        <w:rPr>
          <w:rFonts w:ascii="Sylfaen" w:hAnsi="Sylfaen"/>
          <w:lang w:val="ka-GE"/>
        </w:rPr>
        <w:t xml:space="preserve"> წელს </w:t>
      </w:r>
      <w:r w:rsidRPr="00D804A8">
        <w:rPr>
          <w:lang w:val="ka-GE"/>
        </w:rPr>
        <w:t xml:space="preserve">– 358 </w:t>
      </w:r>
      <w:r w:rsidR="007C77EA" w:rsidRPr="00D804A8">
        <w:rPr>
          <w:rFonts w:ascii="Sylfaen" w:hAnsi="Sylfaen" w:cs="Sylfaen"/>
          <w:lang w:val="ka-GE"/>
        </w:rPr>
        <w:t>ლარი</w:t>
      </w:r>
      <w:r w:rsidRPr="00D804A8">
        <w:rPr>
          <w:lang w:val="ka-GE"/>
        </w:rPr>
        <w:t>.</w:t>
      </w:r>
      <w:r w:rsidRPr="00D804A8">
        <w:t xml:space="preserve"> </w:t>
      </w:r>
    </w:p>
    <w:p w:rsidR="007C77EA" w:rsidRPr="00D804A8" w:rsidRDefault="007604E8" w:rsidP="007C77E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Sylfaen" w:hAnsi="Sylfaen"/>
          <w:lang w:val="ka-GE"/>
        </w:rPr>
      </w:pPr>
      <w:r w:rsidRPr="00D804A8">
        <w:rPr>
          <w:rFonts w:ascii="Sylfaen" w:hAnsi="Sylfaen" w:cs="Sylfaen"/>
          <w:lang w:val="ka-GE"/>
        </w:rPr>
        <w:t>მძღოლის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შრომის</w:t>
      </w:r>
      <w:r w:rsidRPr="00D804A8">
        <w:rPr>
          <w:lang w:val="ka-GE"/>
        </w:rPr>
        <w:t xml:space="preserve"> </w:t>
      </w:r>
      <w:r w:rsidRPr="00D804A8">
        <w:rPr>
          <w:rFonts w:ascii="Sylfaen" w:hAnsi="Sylfaen" w:cs="Sylfaen"/>
          <w:lang w:val="ka-GE"/>
        </w:rPr>
        <w:t>ანაზღაურება</w:t>
      </w:r>
      <w:r w:rsidR="007C77EA" w:rsidRPr="00D804A8">
        <w:rPr>
          <w:lang w:val="ka-GE"/>
        </w:rPr>
        <w:t xml:space="preserve"> </w:t>
      </w:r>
    </w:p>
    <w:p w:rsidR="007C77EA" w:rsidRPr="00D804A8" w:rsidRDefault="007604E8" w:rsidP="007C77E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ylfaen" w:hAnsi="Sylfaen"/>
          <w:lang w:val="ka-GE"/>
        </w:rPr>
      </w:pPr>
      <w:r w:rsidRPr="00D804A8">
        <w:rPr>
          <w:rFonts w:ascii="Sylfaen" w:hAnsi="Sylfaen" w:cs="Sylfaen"/>
          <w:lang w:val="ka-GE"/>
        </w:rPr>
        <w:t>წელს</w:t>
      </w:r>
      <w:r w:rsidRPr="00D804A8">
        <w:rPr>
          <w:lang w:val="ka-GE"/>
        </w:rPr>
        <w:t xml:space="preserve"> - 212 </w:t>
      </w:r>
      <w:r w:rsidR="007C77EA" w:rsidRPr="00D804A8">
        <w:rPr>
          <w:rFonts w:ascii="Sylfaen" w:hAnsi="Sylfaen" w:cs="Sylfaen"/>
          <w:lang w:val="ka-GE"/>
        </w:rPr>
        <w:t>ლარი</w:t>
      </w:r>
      <w:r w:rsidRPr="00D804A8">
        <w:rPr>
          <w:lang w:val="ka-GE"/>
        </w:rPr>
        <w:t xml:space="preserve">,  2017 – 317 </w:t>
      </w:r>
      <w:r w:rsidR="007C77EA" w:rsidRPr="00D804A8">
        <w:rPr>
          <w:rFonts w:ascii="Sylfaen" w:hAnsi="Sylfaen" w:cs="Sylfaen"/>
          <w:lang w:val="ka-GE"/>
        </w:rPr>
        <w:t>ლარი</w:t>
      </w:r>
      <w:r w:rsidRPr="00D804A8">
        <w:rPr>
          <w:lang w:val="ka-GE"/>
        </w:rPr>
        <w:t>.</w:t>
      </w:r>
      <w:r w:rsidRPr="00D804A8">
        <w:t xml:space="preserve"> </w:t>
      </w:r>
    </w:p>
    <w:p w:rsidR="007C77EA" w:rsidRPr="007C77EA" w:rsidRDefault="007C77EA" w:rsidP="007C77EA">
      <w:pPr>
        <w:pStyle w:val="ListParagraph"/>
        <w:spacing w:line="360" w:lineRule="auto"/>
        <w:ind w:left="1200"/>
        <w:jc w:val="both"/>
        <w:rPr>
          <w:rFonts w:ascii="Sylfaen" w:hAnsi="Sylfaen"/>
          <w:color w:val="002060"/>
          <w:sz w:val="24"/>
          <w:szCs w:val="24"/>
          <w:lang w:val="ka-GE"/>
        </w:rPr>
      </w:pPr>
    </w:p>
    <w:p w:rsidR="007604E8" w:rsidRPr="007C77EA" w:rsidRDefault="007604E8" w:rsidP="003763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 w:cs="Sylfaen"/>
          <w:color w:val="002060"/>
          <w:sz w:val="24"/>
          <w:szCs w:val="24"/>
          <w:lang w:val="ka-GE"/>
        </w:rPr>
      </w:pPr>
      <w:r w:rsidRPr="007C77EA">
        <w:rPr>
          <w:rFonts w:ascii="Sylfaen" w:hAnsi="Sylfaen" w:cs="Sylfaen"/>
          <w:color w:val="002060"/>
          <w:sz w:val="24"/>
          <w:szCs w:val="24"/>
          <w:lang w:val="ka-GE"/>
        </w:rPr>
        <w:t>ტრენინგები პერსონალის პროფესიული უნარების განვითარებისთვის</w:t>
      </w:r>
    </w:p>
    <w:p w:rsidR="007C77EA" w:rsidRDefault="007604E8" w:rsidP="007604E8">
      <w:pPr>
        <w:spacing w:line="360" w:lineRule="auto"/>
        <w:jc w:val="both"/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t>კვალიფიკაციის ამაღლებისა და სამედიცინო სფეროში სიახლეების გაცნობის მიზნით, პერსონალი ტრენინგს ყოველწლიურად გადის. მათი კვალიფიკაციის ამაღლებასა და პროფესიული უნარების განვითარებაზე ჯანდაცვის სამინისტროს ეროვნული სასწავლო ცენტრი და ტრენერთა ჯგუფი ზრუნავს</w:t>
      </w:r>
      <w:r w:rsidR="00A4152F">
        <w:rPr>
          <w:rFonts w:ascii="Sylfaen" w:hAnsi="Sylfaen"/>
          <w:lang w:val="ka-GE"/>
        </w:rPr>
        <w:t xml:space="preserve">. </w:t>
      </w:r>
    </w:p>
    <w:p w:rsidR="00A4152F" w:rsidRPr="00A4152F" w:rsidRDefault="00A4152F" w:rsidP="007604E8">
      <w:pPr>
        <w:spacing w:line="360" w:lineRule="auto"/>
        <w:jc w:val="both"/>
        <w:rPr>
          <w:rFonts w:ascii="Sylfaen" w:hAnsi="Sylfaen"/>
          <w:lang w:val="ka-GE"/>
        </w:rPr>
      </w:pPr>
    </w:p>
    <w:p w:rsidR="002738CD" w:rsidRPr="003763E7" w:rsidRDefault="003763E7" w:rsidP="002738CD">
      <w:pPr>
        <w:jc w:val="both"/>
        <w:rPr>
          <w:rFonts w:ascii="Sylfaen" w:hAnsi="Sylfaen"/>
          <w:b/>
          <w:color w:val="C00000"/>
          <w:sz w:val="24"/>
          <w:szCs w:val="24"/>
          <w:lang w:val="ka-GE"/>
        </w:rPr>
      </w:pPr>
      <w:r w:rsidRPr="003763E7">
        <w:rPr>
          <w:rFonts w:ascii="Sylfaen" w:hAnsi="Sylfaen"/>
          <w:b/>
          <w:color w:val="C00000"/>
          <w:sz w:val="24"/>
          <w:szCs w:val="24"/>
          <w:lang w:val="ka-GE"/>
        </w:rPr>
        <w:t>სსიპ დაავადებათა კონტროლისა და საზოგადოებრივი ცენტრის მიმართულება</w:t>
      </w:r>
    </w:p>
    <w:p w:rsidR="003763E7" w:rsidRDefault="003763E7" w:rsidP="002738C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</w:t>
      </w:r>
      <w:r w:rsidR="007C77EA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საკითხები, რომლებიც ორშაბათს უნდა მოგვაწოდოს ცენტრმა</w:t>
      </w:r>
    </w:p>
    <w:p w:rsidR="003763E7" w:rsidRPr="00D804A8" w:rsidRDefault="003763E7" w:rsidP="00CA5A3B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t>2012-2017 წლებში განხორციელებული მნიშვნელოვანი რეფორმები, რომლებსაც უშუალოდ დაავადებათა კონტროლის ცენტრი ახორციელებს.</w:t>
      </w:r>
    </w:p>
    <w:p w:rsidR="003763E7" w:rsidRPr="00D804A8" w:rsidRDefault="003763E7" w:rsidP="00CA5A3B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t>დემოგრაფიული მაჩვენებლები-სიკვდილიანობის,შობადობის, ბუნებრივი მატების მაჩვენებლები.  მოკლე ანალიზი, თუ რას უკავშირდება მაჩვენებლების ცვლილება.</w:t>
      </w:r>
    </w:p>
    <w:p w:rsidR="003763E7" w:rsidRPr="00D804A8" w:rsidRDefault="003763E7" w:rsidP="00CA5A3B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t xml:space="preserve">როგორია დაავადებათა გავრცელების ზოგადი სურათი; რომელი დაავადებებია წამყვანი სიკვდილიანობის მიმართულებით.  </w:t>
      </w:r>
    </w:p>
    <w:p w:rsidR="003763E7" w:rsidRPr="00D804A8" w:rsidRDefault="003763E7" w:rsidP="00CA5A3B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lastRenderedPageBreak/>
        <w:t>ავთვისებიანი დაავადებების სტატისტიკა-ინციდენტობის მაჩვენებლის ცვლილების გრაფიკი. რას უკავშირდება გაზრდილი მაჩვენებელი. რა კეთდება  ავთვისებიანი სიმსივნეების დროული დეტექციის, მკურნალობისა და პრევენციისთვის. სასურველია ჩატარებული სკრინინგების სტატისტიკა.</w:t>
      </w:r>
    </w:p>
    <w:p w:rsidR="003763E7" w:rsidRPr="00D804A8" w:rsidRDefault="003763E7" w:rsidP="00CA5A3B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t xml:space="preserve">იმუნიზაცია- მოცვის მაჩვენებლების სტატისტიკა. </w:t>
      </w:r>
    </w:p>
    <w:p w:rsidR="003763E7" w:rsidRPr="00D804A8" w:rsidRDefault="003763E7" w:rsidP="00CA5A3B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t>ტუბერკულოზი-ავადობის სტატისტიკა.</w:t>
      </w:r>
    </w:p>
    <w:p w:rsidR="003763E7" w:rsidRPr="00D804A8" w:rsidRDefault="003763E7" w:rsidP="00CA5A3B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t>აივ ინფექცია/შიდსი-ავადობის სტატისტიკა. რა კეთდება ადრეული დეტექციის, მკურნალობისა და პრევენციის მიმართულებით.</w:t>
      </w:r>
    </w:p>
    <w:p w:rsidR="003763E7" w:rsidRPr="00D804A8" w:rsidRDefault="003763E7" w:rsidP="00CA5A3B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t>დედათა და ბავშვთა ჯანმრთელობა-დედათა სიკვდილიანობის,  0-5 წლამდე ასაკის ბავშვთა და ნეონატალური სიკვდილიანობის მაჩვენებლების სტატისტიკა.</w:t>
      </w:r>
    </w:p>
    <w:p w:rsidR="003763E7" w:rsidRPr="00D804A8" w:rsidRDefault="003763E7" w:rsidP="00CA5A3B">
      <w:pPr>
        <w:pStyle w:val="ListParagraph"/>
        <w:numPr>
          <w:ilvl w:val="0"/>
          <w:numId w:val="32"/>
        </w:numPr>
        <w:rPr>
          <w:rFonts w:ascii="Sylfaen" w:hAnsi="Sylfaen"/>
          <w:lang w:val="ka-GE"/>
        </w:rPr>
      </w:pPr>
      <w:r w:rsidRPr="00D804A8">
        <w:rPr>
          <w:rFonts w:ascii="Sylfaen" w:hAnsi="Sylfaen"/>
          <w:lang w:val="ka-GE"/>
        </w:rPr>
        <w:t xml:space="preserve">თამბაქოს კონტროლის გაძლიერება საქართველოში- დაგეგმილი და განხორციელებული ცვლილებები. </w:t>
      </w:r>
    </w:p>
    <w:p w:rsidR="003763E7" w:rsidRPr="007D50AB" w:rsidRDefault="003763E7" w:rsidP="002738CD">
      <w:pPr>
        <w:jc w:val="both"/>
        <w:rPr>
          <w:rFonts w:ascii="Sylfaen" w:hAnsi="Sylfaen"/>
          <w:lang w:val="ka-GE"/>
        </w:rPr>
      </w:pPr>
    </w:p>
    <w:p w:rsidR="002738CD" w:rsidRPr="007D50AB" w:rsidRDefault="002738CD" w:rsidP="002738CD">
      <w:pPr>
        <w:jc w:val="both"/>
        <w:rPr>
          <w:rFonts w:ascii="Sylfaen" w:hAnsi="Sylfaen"/>
          <w:lang w:val="ka-GE"/>
        </w:rPr>
      </w:pPr>
    </w:p>
    <w:p w:rsidR="002738CD" w:rsidRDefault="003F0E50" w:rsidP="002738CD">
      <w:pPr>
        <w:jc w:val="both"/>
        <w:rPr>
          <w:rFonts w:ascii="Sylfaen" w:hAnsi="Sylfaen"/>
          <w:b/>
          <w:color w:val="C00000"/>
          <w:sz w:val="24"/>
          <w:szCs w:val="24"/>
          <w:lang w:val="ka-GE"/>
        </w:rPr>
      </w:pPr>
      <w:r w:rsidRPr="003F0E50">
        <w:rPr>
          <w:rFonts w:ascii="Sylfaen" w:hAnsi="Sylfaen"/>
          <w:b/>
          <w:color w:val="C00000"/>
          <w:sz w:val="24"/>
          <w:szCs w:val="24"/>
          <w:lang w:val="ka-GE"/>
        </w:rPr>
        <w:t xml:space="preserve">                                   2018 წელს დაგეგმილი საქმიანობა</w:t>
      </w:r>
    </w:p>
    <w:p w:rsidR="00A15CBF" w:rsidRPr="009B1E36" w:rsidRDefault="00A15CBF" w:rsidP="009B1E3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Sylfaen" w:eastAsia="Times New Roman" w:hAnsi="Sylfaen" w:cstheme="minorHAnsi"/>
          <w:color w:val="000000" w:themeColor="text1"/>
          <w:lang w:val="ka-GE" w:eastAsia="ka-GE"/>
        </w:rPr>
      </w:pPr>
      <w:r w:rsidRPr="007F0CBD">
        <w:rPr>
          <w:rFonts w:ascii="Sylfaen" w:hAnsi="Sylfaen" w:cs="Sylfaen"/>
          <w:color w:val="000000" w:themeColor="text1"/>
          <w:lang w:val="ka-GE"/>
        </w:rPr>
        <w:t>2018 წლის</w:t>
      </w:r>
      <w:r w:rsidRPr="007F0CBD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0CBD">
        <w:rPr>
          <w:rFonts w:ascii="Sylfaen" w:hAnsi="Sylfaen" w:cs="Sylfaen"/>
          <w:color w:val="000000" w:themeColor="text1"/>
          <w:lang w:val="ka-GE"/>
        </w:rPr>
        <w:t>პირველი</w:t>
      </w:r>
      <w:r w:rsidRPr="007F0CBD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7F0CBD">
        <w:rPr>
          <w:rFonts w:ascii="Sylfaen" w:hAnsi="Sylfaen" w:cs="Sylfaen"/>
          <w:color w:val="000000" w:themeColor="text1"/>
          <w:lang w:val="ka-GE"/>
        </w:rPr>
        <w:t>იანვრიდან</w:t>
      </w:r>
      <w:r w:rsidRPr="007F0CBD">
        <w:rPr>
          <w:rFonts w:ascii="Sylfaen" w:hAnsi="Sylfaen" w:cstheme="minorHAnsi"/>
          <w:color w:val="000000" w:themeColor="text1"/>
          <w:lang w:val="ka-GE"/>
        </w:rPr>
        <w:t xml:space="preserve"> </w:t>
      </w:r>
      <w:r>
        <w:rPr>
          <w:rFonts w:ascii="Sylfaen" w:hAnsi="Sylfaen" w:cstheme="minorHAnsi"/>
          <w:color w:val="000000" w:themeColor="text1"/>
          <w:lang w:val="ka-GE"/>
        </w:rPr>
        <w:t xml:space="preserve">საყოველთაო ჯანდაცვის პროგრამის </w:t>
      </w:r>
      <w:r w:rsidRPr="007F0CBD">
        <w:rPr>
          <w:rFonts w:ascii="Sylfaen" w:hAnsi="Sylfaen" w:cstheme="minorHAnsi"/>
          <w:color w:val="000000" w:themeColor="text1"/>
          <w:lang w:val="ka-GE"/>
        </w:rPr>
        <w:t xml:space="preserve">ბენეფიციარებისთვის შესაძლებელი იქნება </w:t>
      </w:r>
      <w:r w:rsidRPr="007F0CBD">
        <w:rPr>
          <w:rFonts w:ascii="Sylfaen" w:hAnsi="Sylfaen" w:cs="Sylfaen"/>
          <w:color w:val="000000" w:themeColor="text1"/>
          <w:lang w:val="ka-GE"/>
        </w:rPr>
        <w:t>განაცხადის შევსება უშუალოდ სერვისის მიმწოდებელ დაწესებულებაში.</w:t>
      </w:r>
      <w:r w:rsidR="009B1E36" w:rsidRPr="007D50AB">
        <w:rPr>
          <w:rFonts w:ascii="Sylfaen" w:hAnsi="Sylfaen" w:cs="Sylfaen"/>
          <w:color w:val="000000" w:themeColor="text1"/>
          <w:lang w:val="ka-GE"/>
        </w:rPr>
        <w:t xml:space="preserve">ცვლილების მიზანია   მომსახურების ცენტრების განტვირთვა, ადმინისტრაციული და დროითი რესურსის რაციონალური მართვა და ბენეფიციარებისთვის სერვისის მარტივად მიწოდება. </w:t>
      </w:r>
    </w:p>
    <w:p w:rsidR="009B1E36" w:rsidRPr="007D50AB" w:rsidRDefault="00A15CBF" w:rsidP="009B1E3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hAnsi="Sylfaen" w:cstheme="minorHAnsi"/>
          <w:lang w:val="ka-GE"/>
        </w:rPr>
      </w:pPr>
      <w:r w:rsidRPr="007F0CBD">
        <w:rPr>
          <w:rFonts w:ascii="Sylfaen" w:hAnsi="Sylfaen" w:cs="Sylfaen"/>
          <w:lang w:val="ka-GE"/>
        </w:rPr>
        <w:t>წლის</w:t>
      </w:r>
      <w:r w:rsidRPr="007F0CBD">
        <w:rPr>
          <w:rFonts w:ascii="Sylfaen" w:hAnsi="Sylfaen" w:cstheme="minorHAnsi"/>
          <w:lang w:val="ka-GE"/>
        </w:rPr>
        <w:t xml:space="preserve"> 1 </w:t>
      </w:r>
      <w:r w:rsidRPr="007F0CBD">
        <w:rPr>
          <w:rFonts w:ascii="Sylfaen" w:hAnsi="Sylfaen" w:cs="Sylfaen"/>
          <w:lang w:val="ka-GE"/>
        </w:rPr>
        <w:t>იანვრიდან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სამედიცინო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დაწესებულებებს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მიეცემათ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შესაძლებლობა</w:t>
      </w:r>
      <w:r w:rsidRPr="007F0CBD">
        <w:rPr>
          <w:rFonts w:ascii="Sylfaen" w:hAnsi="Sylfaen" w:cstheme="minorHAnsi"/>
          <w:lang w:val="ka-GE"/>
        </w:rPr>
        <w:t xml:space="preserve">, </w:t>
      </w:r>
      <w:r w:rsidRPr="007F0CBD">
        <w:rPr>
          <w:rFonts w:ascii="Sylfaen" w:hAnsi="Sylfaen" w:cs="Sylfaen"/>
          <w:lang w:val="ka-GE"/>
        </w:rPr>
        <w:t>გადაუდებელ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სამედიცინო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შემთხვევებში</w:t>
      </w:r>
      <w:r w:rsidRPr="007F0CBD">
        <w:rPr>
          <w:rFonts w:ascii="Sylfaen" w:hAnsi="Sylfaen" w:cstheme="minorHAnsi"/>
          <w:lang w:val="ka-GE"/>
        </w:rPr>
        <w:t xml:space="preserve">, </w:t>
      </w:r>
      <w:r w:rsidRPr="007F0CBD">
        <w:rPr>
          <w:rFonts w:ascii="Sylfaen" w:hAnsi="Sylfaen" w:cs="Sylfaen"/>
          <w:lang w:val="ka-GE"/>
        </w:rPr>
        <w:t>თავიანთი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ვებ</w:t>
      </w:r>
      <w:r w:rsidRPr="007F0CBD">
        <w:rPr>
          <w:rFonts w:ascii="Sylfaen" w:hAnsi="Sylfaen" w:cstheme="minorHAnsi"/>
          <w:lang w:val="ka-GE"/>
        </w:rPr>
        <w:t xml:space="preserve">. </w:t>
      </w:r>
      <w:r w:rsidRPr="007F0CBD">
        <w:rPr>
          <w:rFonts w:ascii="Sylfaen" w:hAnsi="Sylfaen" w:cs="Sylfaen"/>
          <w:lang w:val="ka-GE"/>
        </w:rPr>
        <w:t>პორტალის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მეშვეობით</w:t>
      </w:r>
      <w:r w:rsidRPr="007F0CBD">
        <w:rPr>
          <w:rFonts w:ascii="Sylfaen" w:hAnsi="Sylfaen" w:cstheme="minorHAnsi"/>
          <w:lang w:val="ka-GE"/>
        </w:rPr>
        <w:t xml:space="preserve">, </w:t>
      </w:r>
      <w:r w:rsidRPr="007F0CBD">
        <w:rPr>
          <w:rFonts w:ascii="Sylfaen" w:hAnsi="Sylfaen" w:cs="Sylfaen"/>
          <w:lang w:val="ka-GE"/>
        </w:rPr>
        <w:t>იხიოლონ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ინფორმაცია</w:t>
      </w:r>
      <w:r w:rsidRPr="007F0CBD">
        <w:rPr>
          <w:rFonts w:ascii="Sylfaen" w:hAnsi="Sylfaen" w:cstheme="minorHAnsi"/>
          <w:lang w:val="ka-GE"/>
        </w:rPr>
        <w:t xml:space="preserve">, </w:t>
      </w:r>
      <w:r w:rsidRPr="007F0CBD">
        <w:rPr>
          <w:rFonts w:ascii="Sylfaen" w:hAnsi="Sylfaen" w:cs="Sylfaen"/>
          <w:lang w:val="ka-GE"/>
        </w:rPr>
        <w:t>რომელ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კომპანიაში</w:t>
      </w:r>
      <w:r w:rsidRPr="007F0CBD">
        <w:rPr>
          <w:rFonts w:ascii="Sylfaen" w:hAnsi="Sylfaen" w:cstheme="minorHAnsi"/>
          <w:lang w:val="ka-GE"/>
        </w:rPr>
        <w:t xml:space="preserve">  </w:t>
      </w:r>
      <w:r w:rsidRPr="007F0CBD">
        <w:rPr>
          <w:rFonts w:ascii="Sylfaen" w:hAnsi="Sylfaen" w:cs="Sylfaen"/>
          <w:lang w:val="ka-GE"/>
        </w:rPr>
        <w:t>არის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დაზღვეული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ბენეფიციარი</w:t>
      </w:r>
      <w:r w:rsidRPr="007F0CBD">
        <w:rPr>
          <w:rFonts w:ascii="Sylfaen" w:hAnsi="Sylfaen" w:cstheme="minorHAnsi"/>
          <w:lang w:val="ka-GE"/>
        </w:rPr>
        <w:t xml:space="preserve">. </w:t>
      </w:r>
      <w:r w:rsidR="009B1E36" w:rsidRPr="007D50AB">
        <w:rPr>
          <w:rFonts w:ascii="Sylfaen" w:hAnsi="Sylfaen" w:cs="Sylfaen"/>
          <w:lang w:val="ka-GE"/>
        </w:rPr>
        <w:t>აღნიშნული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ხელს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შეუწყობს</w:t>
      </w:r>
      <w:r w:rsidR="009B1E36" w:rsidRPr="007D50AB">
        <w:rPr>
          <w:rFonts w:ascii="Sylfaen" w:hAnsi="Sylfaen" w:cstheme="minorHAnsi"/>
          <w:lang w:val="ka-GE"/>
        </w:rPr>
        <w:t xml:space="preserve">  </w:t>
      </w:r>
      <w:r w:rsidR="009B1E36" w:rsidRPr="007D50AB">
        <w:rPr>
          <w:rFonts w:ascii="Sylfaen" w:hAnsi="Sylfaen" w:cs="Sylfaen"/>
          <w:lang w:val="ka-GE"/>
        </w:rPr>
        <w:t>სადაზღვევო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ინდუსტრიის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მხრიდან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გადაუდებელი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სამედიცინო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შემთხვევების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მონიტორინგის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პროცესში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ოპერატიულ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ჩართულობას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და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შემდგომში</w:t>
      </w:r>
      <w:r w:rsidR="009B1E36" w:rsidRPr="007D50AB">
        <w:rPr>
          <w:rFonts w:ascii="Sylfaen" w:hAnsi="Sylfaen" w:cstheme="minorHAnsi"/>
          <w:lang w:val="ka-GE"/>
        </w:rPr>
        <w:t xml:space="preserve">, </w:t>
      </w:r>
      <w:r w:rsidR="009B1E36" w:rsidRPr="007D50AB">
        <w:rPr>
          <w:rFonts w:ascii="Sylfaen" w:hAnsi="Sylfaen" w:cs="Sylfaen"/>
          <w:lang w:val="ka-GE"/>
        </w:rPr>
        <w:t>ანაზღაურების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საკითხის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მოწესრიგებას</w:t>
      </w:r>
      <w:r w:rsidR="009B1E36" w:rsidRPr="007D50AB">
        <w:rPr>
          <w:rFonts w:ascii="Sylfaen" w:hAnsi="Sylfaen" w:cstheme="minorHAnsi"/>
          <w:lang w:val="ka-GE"/>
        </w:rPr>
        <w:t xml:space="preserve">. </w:t>
      </w:r>
      <w:r w:rsidR="009B1E36" w:rsidRPr="007D50AB">
        <w:rPr>
          <w:rFonts w:ascii="Sylfaen" w:hAnsi="Sylfaen" w:cs="Sylfaen"/>
          <w:lang w:val="ka-GE"/>
        </w:rPr>
        <w:t>შესაძლებელს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გახდის მომსახურებისას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შეუფერხებელ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და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გამჭვირვალე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ურთიერთობებს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ყველა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მონაწილის</w:t>
      </w:r>
      <w:r w:rsidR="009B1E36" w:rsidRPr="007D50AB">
        <w:rPr>
          <w:rFonts w:ascii="Sylfaen" w:hAnsi="Sylfaen" w:cstheme="minorHAnsi"/>
          <w:lang w:val="ka-GE"/>
        </w:rPr>
        <w:t xml:space="preserve"> </w:t>
      </w:r>
      <w:r w:rsidR="009B1E36" w:rsidRPr="007D50AB">
        <w:rPr>
          <w:rFonts w:ascii="Sylfaen" w:hAnsi="Sylfaen" w:cs="Sylfaen"/>
          <w:lang w:val="ka-GE"/>
        </w:rPr>
        <w:t>მხრიდან</w:t>
      </w:r>
      <w:r w:rsidR="009B1E36" w:rsidRPr="007D50AB">
        <w:rPr>
          <w:rFonts w:ascii="Sylfaen" w:hAnsi="Sylfaen" w:cstheme="minorHAnsi"/>
          <w:lang w:val="ka-GE"/>
        </w:rPr>
        <w:t xml:space="preserve">.   </w:t>
      </w:r>
    </w:p>
    <w:p w:rsidR="00A15CBF" w:rsidRPr="009B1E36" w:rsidRDefault="009B1E36" w:rsidP="009B1E3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hAnsi="Sylfaen" w:cs="Sylfaen"/>
          <w:lang w:val="ka-GE"/>
        </w:rPr>
        <w:t>აღნიშნული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ინფორმაცია</w:t>
      </w:r>
      <w:r w:rsidRPr="007D50AB">
        <w:rPr>
          <w:rFonts w:ascii="Sylfaen" w:hAnsi="Sylfaen" w:cstheme="minorHAnsi"/>
          <w:lang w:val="ka-GE"/>
        </w:rPr>
        <w:t xml:space="preserve"> ხელს შეუწყობს </w:t>
      </w:r>
      <w:r w:rsidRPr="007D50AB">
        <w:rPr>
          <w:rFonts w:ascii="Sylfaen" w:hAnsi="Sylfaen" w:cs="Sylfaen"/>
          <w:lang w:val="ka-GE"/>
        </w:rPr>
        <w:t>კერძო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დაზღვეულთა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რაოდენობის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ზრდას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შესაბამისად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საყოველთაო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ჯანდაცვის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რესურსის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დაზოგვას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A15CBF" w:rsidRDefault="00A15CBF" w:rsidP="00A15CB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F0CBD">
        <w:rPr>
          <w:rFonts w:ascii="Sylfaen" w:hAnsi="Sylfaen"/>
          <w:lang w:val="ka-GE"/>
        </w:rPr>
        <w:t xml:space="preserve">2018 წლიდან იგეგმება მომხმარებლის პორტალის შექმნა, რაც მოქალაქეებს მისცემს საშუალებას თავად შეამოწომონ საყოველთაო ჯანდაცვის </w:t>
      </w:r>
      <w:r>
        <w:rPr>
          <w:rFonts w:ascii="Sylfaen" w:hAnsi="Sylfaen"/>
          <w:lang w:val="ka-GE"/>
        </w:rPr>
        <w:t>პროგრამის</w:t>
      </w:r>
      <w:r>
        <w:rPr>
          <w:rFonts w:ascii="Sylfaen" w:hAnsi="Sylfaen"/>
          <w:lang w:val="ka-GE"/>
        </w:rPr>
        <w:t xml:space="preserve"> </w:t>
      </w:r>
      <w:r w:rsidRPr="007F0CBD">
        <w:rPr>
          <w:rFonts w:ascii="Sylfaen" w:hAnsi="Sylfaen"/>
          <w:lang w:val="ka-GE"/>
        </w:rPr>
        <w:t>თუ რომელი პაკეტით სარგებლობენ, რა სახის მომსახურების ანაზღაურება ეკუთვნით და რა ოდენობით. ეტაპობრივად მოხდება საინფორმაციო ბაზის გაფართოვება.</w:t>
      </w:r>
    </w:p>
    <w:p w:rsidR="00A15CBF" w:rsidRPr="007F0CBD" w:rsidRDefault="00A15CBF" w:rsidP="00A15CB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F0CBD">
        <w:rPr>
          <w:rFonts w:ascii="Sylfaen" w:hAnsi="Sylfaen"/>
          <w:lang w:val="ka-GE"/>
        </w:rPr>
        <w:t>მიმდინარეობს მუშაობა საყოველთაო ჯანდაცვის დაფინანსების სისტემის ცვლილებაზე. კერძოდ, არსებული მოდელი</w:t>
      </w:r>
      <w:r>
        <w:rPr>
          <w:rFonts w:ascii="Sylfaen" w:hAnsi="Sylfaen"/>
          <w:lang w:val="ka-GE"/>
        </w:rPr>
        <w:t>ს</w:t>
      </w:r>
      <w:r w:rsidRPr="007F0CBD">
        <w:rPr>
          <w:rFonts w:ascii="Sylfaen" w:hAnsi="Sylfaen"/>
          <w:lang w:val="ka-GE"/>
        </w:rPr>
        <w:t xml:space="preserve">, რაც გულისხმობს ჩატარებული მომსახურების მიხედვით ანაზღაურებას,  </w:t>
      </w:r>
      <w:r w:rsidRPr="007F0CBD">
        <w:rPr>
          <w:rFonts w:ascii="Sylfaen" w:hAnsi="Sylfaen"/>
        </w:rPr>
        <w:t>DRG</w:t>
      </w:r>
      <w:r w:rsidRPr="007F0CBD">
        <w:rPr>
          <w:rFonts w:ascii="Sylfaen" w:hAnsi="Sylfaen"/>
          <w:lang w:val="ka-GE"/>
        </w:rPr>
        <w:t xml:space="preserve"> მოდელით</w:t>
      </w:r>
      <w:r>
        <w:rPr>
          <w:rFonts w:ascii="Sylfaen" w:hAnsi="Sylfaen"/>
          <w:lang w:val="ka-GE"/>
        </w:rPr>
        <w:t xml:space="preserve"> შეცვლას</w:t>
      </w:r>
      <w:r w:rsidRPr="007F0CBD">
        <w:rPr>
          <w:rFonts w:ascii="Sylfaen" w:hAnsi="Sylfaen"/>
          <w:lang w:val="ka-GE"/>
        </w:rPr>
        <w:t xml:space="preserve">, რაც გულისხმობს დაფინანსებას პაციენტის  დიაგნოზის მიხედვით. </w:t>
      </w:r>
    </w:p>
    <w:p w:rsidR="00A4152F" w:rsidRDefault="00A15CBF" w:rsidP="00A4152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მიმდინარეობს მუშაობა ქრონიკული მედიკამენტების კომპონენტის გაფართოების მიმართულებით. </w:t>
      </w:r>
    </w:p>
    <w:p w:rsidR="00A15CBF" w:rsidRPr="00A4152F" w:rsidRDefault="00A4152F" w:rsidP="00A4152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წლიდან იგეგმება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სკრინინგის სივრცის მოწყობა თბილისის იუსტიციის სახლში, რაც მნიშვნელოვნად გაზრდის სკრინინგის ტერიტორიულ მიწვდომადობას და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ჰეპატიტით დაავადებულთა გამოვლენას. ასევე, იგეგმება სკრინინგის სერვისის დანერგვა პირველადი ჯანდაცვის დაწესებულებებში. </w:t>
      </w:r>
      <w:bookmarkStart w:id="0" w:name="_GoBack"/>
      <w:bookmarkEnd w:id="0"/>
    </w:p>
    <w:p w:rsidR="00A15CBF" w:rsidRPr="00A15CBF" w:rsidRDefault="00A15CBF" w:rsidP="00A15CB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F0CBD">
        <w:rPr>
          <w:rFonts w:ascii="Sylfaen" w:hAnsi="Sylfaen" w:cs="Sylfaen"/>
          <w:lang w:val="ka-GE"/>
        </w:rPr>
        <w:t>ელექტრონული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სამედიცინო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ჩანაწერების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სისტემის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პილოტირება</w:t>
      </w:r>
      <w:r w:rsidRPr="007F0CBD">
        <w:rPr>
          <w:rFonts w:ascii="Sylfaen" w:hAnsi="Sylfaen" w:cstheme="minorHAnsi"/>
          <w:lang w:val="ka-GE"/>
        </w:rPr>
        <w:t xml:space="preserve"> </w:t>
      </w:r>
      <w:r w:rsidRPr="007F0CBD">
        <w:rPr>
          <w:rFonts w:ascii="Sylfaen" w:hAnsi="Sylfaen" w:cs="Sylfaen"/>
          <w:lang w:val="ka-GE"/>
        </w:rPr>
        <w:t>დაიწყება</w:t>
      </w:r>
      <w:r w:rsidRPr="007F0CBD">
        <w:rPr>
          <w:rFonts w:ascii="Sylfaen" w:hAnsi="Sylfaen" w:cstheme="minorHAnsi"/>
          <w:lang w:val="ka-GE"/>
        </w:rPr>
        <w:t xml:space="preserve"> 2018 </w:t>
      </w:r>
      <w:r w:rsidRPr="007F0CBD">
        <w:rPr>
          <w:rFonts w:ascii="Sylfaen" w:hAnsi="Sylfaen" w:cs="Sylfaen"/>
          <w:lang w:val="ka-GE"/>
        </w:rPr>
        <w:t>წელს</w:t>
      </w:r>
      <w:r w:rsidRPr="007F0CBD">
        <w:rPr>
          <w:rFonts w:ascii="Sylfaen" w:hAnsi="Sylfaen" w:cstheme="minorHAnsi"/>
          <w:lang w:val="ka-GE"/>
        </w:rPr>
        <w:t>.</w:t>
      </w:r>
    </w:p>
    <w:p w:rsidR="00A15CBF" w:rsidRPr="00A15CBF" w:rsidRDefault="00A15CBF" w:rsidP="00A15CBF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F0CBD">
        <w:rPr>
          <w:rFonts w:ascii="Sylfaen" w:eastAsia="Sylfaen" w:hAnsi="Sylfaen" w:cstheme="minorHAnsi"/>
          <w:lang w:val="ka-GE"/>
        </w:rPr>
        <w:t xml:space="preserve">2018 </w:t>
      </w:r>
      <w:r w:rsidRPr="007F0CBD">
        <w:rPr>
          <w:rFonts w:ascii="Sylfaen" w:eastAsia="Sylfaen" w:hAnsi="Sylfaen" w:cs="Sylfaen"/>
          <w:lang w:val="ka-GE"/>
        </w:rPr>
        <w:t>წელს</w:t>
      </w:r>
      <w:r w:rsidRPr="007F0CBD">
        <w:rPr>
          <w:rFonts w:ascii="Sylfaen" w:eastAsia="Sylfaen" w:hAnsi="Sylfaen" w:cstheme="minorHAnsi"/>
          <w:lang w:val="ka-GE"/>
        </w:rPr>
        <w:t xml:space="preserve">, </w:t>
      </w:r>
      <w:r w:rsidRPr="007F0CBD">
        <w:rPr>
          <w:rFonts w:ascii="Sylfaen" w:eastAsia="Sylfaen" w:hAnsi="Sylfaen" w:cs="Sylfaen"/>
          <w:lang w:val="ka-GE"/>
        </w:rPr>
        <w:t>საქართველოს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მასშტაბით</w:t>
      </w:r>
      <w:r w:rsidRPr="007F0CBD">
        <w:rPr>
          <w:rFonts w:ascii="Sylfaen" w:eastAsia="Sylfaen" w:hAnsi="Sylfaen" w:cstheme="minorHAnsi"/>
          <w:lang w:val="ka-GE"/>
        </w:rPr>
        <w:t xml:space="preserve">, </w:t>
      </w:r>
      <w:r w:rsidRPr="007F0CBD">
        <w:rPr>
          <w:rFonts w:ascii="Sylfaen" w:eastAsia="Sylfaen" w:hAnsi="Sylfaen" w:cs="Sylfaen"/>
          <w:lang w:val="ka-GE"/>
        </w:rPr>
        <w:t>დედათა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და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ბავშვთა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ჯანმრთელობის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სახელმწიფო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პროგრამის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ფარგლებში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მონაწილე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ყველა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დაწესებულება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განახორციელებს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ახალშობილთა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სმენის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სკრინინგს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და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საქართველო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გახდება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მე</w:t>
      </w:r>
      <w:r w:rsidRPr="007F0CBD">
        <w:rPr>
          <w:rFonts w:ascii="Sylfaen" w:eastAsia="Sylfaen" w:hAnsi="Sylfaen" w:cstheme="minorHAnsi"/>
          <w:lang w:val="ka-GE"/>
        </w:rPr>
        <w:t xml:space="preserve">-16 </w:t>
      </w:r>
      <w:r w:rsidRPr="007F0CBD">
        <w:rPr>
          <w:rFonts w:ascii="Sylfaen" w:eastAsia="Sylfaen" w:hAnsi="Sylfaen" w:cs="Sylfaen"/>
          <w:lang w:val="ka-GE"/>
        </w:rPr>
        <w:t>ქვეყანა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მსოფლიოში</w:t>
      </w:r>
      <w:r w:rsidRPr="007F0CBD">
        <w:rPr>
          <w:rFonts w:ascii="Sylfaen" w:eastAsia="Sylfaen" w:hAnsi="Sylfaen" w:cstheme="minorHAnsi"/>
          <w:lang w:val="ka-GE"/>
        </w:rPr>
        <w:t xml:space="preserve">, </w:t>
      </w:r>
      <w:r w:rsidRPr="007F0CBD">
        <w:rPr>
          <w:rFonts w:ascii="Sylfaen" w:eastAsia="Sylfaen" w:hAnsi="Sylfaen" w:cs="Sylfaen"/>
          <w:lang w:val="ka-GE"/>
        </w:rPr>
        <w:t>რომელიც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ახორციელებს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აღნიშნულ</w:t>
      </w:r>
      <w:r w:rsidRPr="007F0CBD">
        <w:rPr>
          <w:rFonts w:ascii="Sylfaen" w:eastAsia="Sylfaen" w:hAnsi="Sylfaen" w:cstheme="minorHAnsi"/>
          <w:lang w:val="ka-GE"/>
        </w:rPr>
        <w:t xml:space="preserve"> </w:t>
      </w:r>
      <w:r w:rsidRPr="007F0CBD">
        <w:rPr>
          <w:rFonts w:ascii="Sylfaen" w:eastAsia="Sylfaen" w:hAnsi="Sylfaen" w:cs="Sylfaen"/>
          <w:lang w:val="ka-GE"/>
        </w:rPr>
        <w:t>სერვისს</w:t>
      </w:r>
      <w:r w:rsidRPr="007F0CBD">
        <w:rPr>
          <w:rFonts w:ascii="Sylfaen" w:eastAsia="Sylfaen" w:hAnsi="Sylfaen" w:cstheme="minorHAnsi"/>
          <w:lang w:val="ka-GE"/>
        </w:rPr>
        <w:t xml:space="preserve">. </w:t>
      </w:r>
    </w:p>
    <w:p w:rsidR="003F0E50" w:rsidRPr="007F0CBD" w:rsidRDefault="00A15CBF" w:rsidP="00A15CB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7F0CBD">
        <w:rPr>
          <w:rFonts w:ascii="Sylfaen" w:hAnsi="Sylfaen" w:cs="Sylfaen"/>
          <w:lang w:val="ka-GE"/>
        </w:rPr>
        <w:t>აშენდება</w:t>
      </w:r>
      <w:r>
        <w:rPr>
          <w:rFonts w:ascii="Sylfaen" w:hAnsi="Sylfaen" w:cs="Sylfaen"/>
          <w:lang w:val="ka-GE"/>
        </w:rPr>
        <w:t xml:space="preserve"> საწრაფო დახმარების ცენტრის </w:t>
      </w:r>
      <w:r w:rsidR="003F0E50" w:rsidRPr="007F0CBD">
        <w:rPr>
          <w:rFonts w:ascii="Sylfaen" w:hAnsi="Sylfaen" w:cs="Sylfaen"/>
          <w:lang w:val="ka-GE"/>
        </w:rPr>
        <w:t xml:space="preserve">ფილიალებისთვის ახალი </w:t>
      </w:r>
      <w:r>
        <w:rPr>
          <w:rFonts w:ascii="Sylfaen" w:hAnsi="Sylfaen" w:cs="Sylfaen"/>
          <w:lang w:val="ka-GE"/>
        </w:rPr>
        <w:t>ნაგებობები</w:t>
      </w:r>
      <w:r w:rsidR="003F0E50" w:rsidRPr="007F0CBD">
        <w:rPr>
          <w:rFonts w:ascii="Sylfaen" w:hAnsi="Sylfaen" w:cs="Sylfaen"/>
          <w:lang w:val="ka-GE"/>
        </w:rPr>
        <w:t xml:space="preserve"> ბაღდათის, ხონის, ჩოხატაურის, ლანჩხუთის, ფოთისა და მარტვილის რაიონში</w:t>
      </w:r>
      <w:r>
        <w:rPr>
          <w:rFonts w:ascii="Sylfaen" w:hAnsi="Sylfaen" w:cs="Sylfaen"/>
          <w:lang w:val="ka-GE"/>
        </w:rPr>
        <w:t>.</w:t>
      </w:r>
      <w:r w:rsidR="003F0E50" w:rsidRPr="007F0CBD">
        <w:rPr>
          <w:rFonts w:ascii="Sylfaen" w:hAnsi="Sylfaen" w:cs="Sylfaen"/>
          <w:lang w:val="ka-GE"/>
        </w:rPr>
        <w:t xml:space="preserve"> უახლოეს მომავალში ქვეყნის მასშტაბით კიდევ 19 ობიექტი აშენდება. </w:t>
      </w:r>
    </w:p>
    <w:p w:rsidR="003F0E50" w:rsidRDefault="003F0E50" w:rsidP="00A15CB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F0CBD">
        <w:rPr>
          <w:rFonts w:ascii="Sylfaen" w:hAnsi="Sylfaen"/>
          <w:lang w:val="ka-GE"/>
        </w:rPr>
        <w:t xml:space="preserve">2018 წელს, დამატებით </w:t>
      </w:r>
      <w:r w:rsidRPr="007F0CBD">
        <w:rPr>
          <w:rFonts w:ascii="Sylfaen" w:hAnsi="Sylfaen"/>
        </w:rPr>
        <w:t>32</w:t>
      </w:r>
      <w:r w:rsidRPr="007F0CBD">
        <w:rPr>
          <w:rFonts w:ascii="Sylfaen" w:hAnsi="Sylfaen"/>
          <w:lang w:val="ka-GE"/>
        </w:rPr>
        <w:t xml:space="preserve"> სპეცმანქანას საგანგებო სიტუაციების კოორდინაციისა და გადაუდებელი დახმარების ცენტრს ჯანდაცვის სამინისტრო  გადასცემს.  </w:t>
      </w:r>
      <w:r w:rsidRPr="007F0CBD">
        <w:rPr>
          <w:rFonts w:ascii="Sylfaen" w:hAnsi="Sylfaen"/>
        </w:rPr>
        <w:t>2</w:t>
      </w:r>
      <w:r w:rsidRPr="007F0CBD">
        <w:rPr>
          <w:rFonts w:ascii="Sylfaen" w:hAnsi="Sylfaen"/>
          <w:lang w:val="ka-GE"/>
        </w:rPr>
        <w:t xml:space="preserve">2 სამედიცინო წესით აღჭურვილი მაღალი გამავლობის მანქანით სასწრაფო დახმარების, ხოლო 10 რეანომობილით - კატასტროფის ავტოპარკი შეივსება. </w:t>
      </w:r>
    </w:p>
    <w:p w:rsidR="00884F02" w:rsidRPr="007F0CBD" w:rsidRDefault="00884F02" w:rsidP="002D1AD1">
      <w:pPr>
        <w:pStyle w:val="ListParagraph"/>
        <w:jc w:val="both"/>
        <w:rPr>
          <w:rFonts w:ascii="Sylfaen" w:hAnsi="Sylfaen"/>
          <w:lang w:val="ka-GE"/>
        </w:rPr>
      </w:pPr>
    </w:p>
    <w:p w:rsidR="002738CD" w:rsidRPr="007D50AB" w:rsidRDefault="002738CD" w:rsidP="002738CD">
      <w:pPr>
        <w:rPr>
          <w:rFonts w:ascii="Sylfaen" w:hAnsi="Sylfaen"/>
        </w:rPr>
      </w:pPr>
    </w:p>
    <w:p w:rsidR="002738CD" w:rsidRPr="007D50AB" w:rsidRDefault="002738CD" w:rsidP="002738CD">
      <w:pPr>
        <w:rPr>
          <w:rFonts w:ascii="Sylfaen" w:hAnsi="Sylfaen"/>
        </w:rPr>
      </w:pPr>
    </w:p>
    <w:p w:rsidR="00576055" w:rsidRPr="007D50AB" w:rsidRDefault="00576055" w:rsidP="00576055">
      <w:pPr>
        <w:jc w:val="both"/>
        <w:rPr>
          <w:rFonts w:ascii="Sylfaen" w:hAnsi="Sylfaen" w:cstheme="minorHAnsi"/>
          <w:bCs/>
          <w:noProof/>
        </w:rPr>
      </w:pPr>
    </w:p>
    <w:p w:rsidR="00576055" w:rsidRPr="007D50AB" w:rsidRDefault="00576055" w:rsidP="00576055">
      <w:pPr>
        <w:jc w:val="both"/>
        <w:rPr>
          <w:rFonts w:ascii="Sylfaen" w:hAnsi="Sylfaen" w:cstheme="minorHAnsi"/>
          <w:bCs/>
          <w:noProof/>
          <w:lang w:val="ka-GE"/>
        </w:rPr>
      </w:pPr>
    </w:p>
    <w:p w:rsidR="00576055" w:rsidRPr="007D50AB" w:rsidRDefault="00576055" w:rsidP="00576055">
      <w:pPr>
        <w:pStyle w:val="ListParagraph"/>
        <w:ind w:left="1080"/>
        <w:rPr>
          <w:rFonts w:ascii="Sylfaen" w:hAnsi="Sylfaen" w:cstheme="minorHAnsi"/>
        </w:rPr>
      </w:pPr>
    </w:p>
    <w:p w:rsidR="00B82235" w:rsidRPr="007D50AB" w:rsidRDefault="00B82235" w:rsidP="00B82235">
      <w:pPr>
        <w:rPr>
          <w:rFonts w:ascii="Sylfaen" w:eastAsia="Sylfaen" w:hAnsi="Sylfaen" w:cstheme="minorHAnsi"/>
          <w:lang w:val="ka-GE"/>
        </w:rPr>
      </w:pPr>
    </w:p>
    <w:sectPr w:rsidR="00B82235" w:rsidRPr="007D50AB">
      <w:footerReference w:type="default" r:id="rId35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1DD" w:rsidRDefault="009B61DD" w:rsidP="00576055">
      <w:pPr>
        <w:spacing w:after="0" w:line="240" w:lineRule="auto"/>
      </w:pPr>
      <w:r>
        <w:separator/>
      </w:r>
    </w:p>
  </w:endnote>
  <w:endnote w:type="continuationSeparator" w:id="0">
    <w:p w:rsidR="009B61DD" w:rsidRDefault="009B61DD" w:rsidP="0057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PGNino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041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3463" w:rsidRDefault="007F3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52F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7F3463" w:rsidRDefault="007F3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1DD" w:rsidRDefault="009B61DD" w:rsidP="00576055">
      <w:pPr>
        <w:spacing w:after="0" w:line="240" w:lineRule="auto"/>
      </w:pPr>
      <w:r>
        <w:separator/>
      </w:r>
    </w:p>
  </w:footnote>
  <w:footnote w:type="continuationSeparator" w:id="0">
    <w:p w:rsidR="009B61DD" w:rsidRDefault="009B61DD" w:rsidP="00576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2BA"/>
    <w:multiLevelType w:val="hybridMultilevel"/>
    <w:tmpl w:val="EBA22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4BB"/>
    <w:multiLevelType w:val="hybridMultilevel"/>
    <w:tmpl w:val="E3D89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D5370"/>
    <w:multiLevelType w:val="hybridMultilevel"/>
    <w:tmpl w:val="71869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23071"/>
    <w:multiLevelType w:val="hybridMultilevel"/>
    <w:tmpl w:val="76F2BD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A6B3F"/>
    <w:multiLevelType w:val="hybridMultilevel"/>
    <w:tmpl w:val="16181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62E56"/>
    <w:multiLevelType w:val="hybridMultilevel"/>
    <w:tmpl w:val="9458A1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57EE"/>
    <w:multiLevelType w:val="hybridMultilevel"/>
    <w:tmpl w:val="372E7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F4B9D"/>
    <w:multiLevelType w:val="hybridMultilevel"/>
    <w:tmpl w:val="88720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828C9"/>
    <w:multiLevelType w:val="hybridMultilevel"/>
    <w:tmpl w:val="91141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43F70"/>
    <w:multiLevelType w:val="hybridMultilevel"/>
    <w:tmpl w:val="F23CA8A6"/>
    <w:lvl w:ilvl="0" w:tplc="040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>
    <w:nsid w:val="262C2DDB"/>
    <w:multiLevelType w:val="hybridMultilevel"/>
    <w:tmpl w:val="DB025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823FF"/>
    <w:multiLevelType w:val="hybridMultilevel"/>
    <w:tmpl w:val="6354F2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B7310"/>
    <w:multiLevelType w:val="hybridMultilevel"/>
    <w:tmpl w:val="7640FD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31BB0"/>
    <w:multiLevelType w:val="hybridMultilevel"/>
    <w:tmpl w:val="E9166DDC"/>
    <w:lvl w:ilvl="0" w:tplc="0C4AF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65162">
      <w:start w:val="4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A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8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8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65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6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22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8264882"/>
    <w:multiLevelType w:val="hybridMultilevel"/>
    <w:tmpl w:val="AB5A43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A335F"/>
    <w:multiLevelType w:val="hybridMultilevel"/>
    <w:tmpl w:val="0D1688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42744"/>
    <w:multiLevelType w:val="hybridMultilevel"/>
    <w:tmpl w:val="233E464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BE74DEF"/>
    <w:multiLevelType w:val="hybridMultilevel"/>
    <w:tmpl w:val="33164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770F7"/>
    <w:multiLevelType w:val="hybridMultilevel"/>
    <w:tmpl w:val="A87C0EF8"/>
    <w:lvl w:ilvl="0" w:tplc="9D400A62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3A7982"/>
    <w:multiLevelType w:val="hybridMultilevel"/>
    <w:tmpl w:val="9B8AA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F57A3"/>
    <w:multiLevelType w:val="hybridMultilevel"/>
    <w:tmpl w:val="9C0E7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C32B2"/>
    <w:multiLevelType w:val="hybridMultilevel"/>
    <w:tmpl w:val="C2E67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40ED7"/>
    <w:multiLevelType w:val="hybridMultilevel"/>
    <w:tmpl w:val="E7DA5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26FF9"/>
    <w:multiLevelType w:val="hybridMultilevel"/>
    <w:tmpl w:val="FC864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937CE"/>
    <w:multiLevelType w:val="hybridMultilevel"/>
    <w:tmpl w:val="6C462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1E17DB"/>
    <w:multiLevelType w:val="hybridMultilevel"/>
    <w:tmpl w:val="E93405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A86BF1"/>
    <w:multiLevelType w:val="hybridMultilevel"/>
    <w:tmpl w:val="B97E9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08507C"/>
    <w:multiLevelType w:val="hybridMultilevel"/>
    <w:tmpl w:val="F5CAF07E"/>
    <w:lvl w:ilvl="0" w:tplc="AD427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B41821"/>
    <w:multiLevelType w:val="hybridMultilevel"/>
    <w:tmpl w:val="33F0E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C57032"/>
    <w:multiLevelType w:val="hybridMultilevel"/>
    <w:tmpl w:val="2E583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D1649"/>
    <w:multiLevelType w:val="hybridMultilevel"/>
    <w:tmpl w:val="3B3CE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60F81"/>
    <w:multiLevelType w:val="hybridMultilevel"/>
    <w:tmpl w:val="E0E678EA"/>
    <w:lvl w:ilvl="0" w:tplc="0409000D">
      <w:start w:val="1"/>
      <w:numFmt w:val="bullet"/>
      <w:lvlText w:val=""/>
      <w:lvlJc w:val="left"/>
      <w:pPr>
        <w:ind w:left="19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36">
    <w:nsid w:val="71F2132B"/>
    <w:multiLevelType w:val="hybridMultilevel"/>
    <w:tmpl w:val="6706AE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1A1295"/>
    <w:multiLevelType w:val="hybridMultilevel"/>
    <w:tmpl w:val="0C72E9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3CF0E1D"/>
    <w:multiLevelType w:val="hybridMultilevel"/>
    <w:tmpl w:val="4B5435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8E07081"/>
    <w:multiLevelType w:val="hybridMultilevel"/>
    <w:tmpl w:val="C680B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1"/>
  </w:num>
  <w:num w:numId="5">
    <w:abstractNumId w:val="30"/>
  </w:num>
  <w:num w:numId="6">
    <w:abstractNumId w:val="34"/>
  </w:num>
  <w:num w:numId="7">
    <w:abstractNumId w:val="18"/>
  </w:num>
  <w:num w:numId="8">
    <w:abstractNumId w:val="39"/>
  </w:num>
  <w:num w:numId="9">
    <w:abstractNumId w:val="8"/>
  </w:num>
  <w:num w:numId="10">
    <w:abstractNumId w:val="13"/>
  </w:num>
  <w:num w:numId="11">
    <w:abstractNumId w:val="25"/>
  </w:num>
  <w:num w:numId="12">
    <w:abstractNumId w:val="28"/>
  </w:num>
  <w:num w:numId="13">
    <w:abstractNumId w:val="20"/>
  </w:num>
  <w:num w:numId="14">
    <w:abstractNumId w:val="4"/>
  </w:num>
  <w:num w:numId="15">
    <w:abstractNumId w:val="31"/>
  </w:num>
  <w:num w:numId="16">
    <w:abstractNumId w:val="14"/>
  </w:num>
  <w:num w:numId="17">
    <w:abstractNumId w:val="36"/>
  </w:num>
  <w:num w:numId="18">
    <w:abstractNumId w:val="12"/>
  </w:num>
  <w:num w:numId="19">
    <w:abstractNumId w:val="16"/>
  </w:num>
  <w:num w:numId="20">
    <w:abstractNumId w:val="6"/>
  </w:num>
  <w:num w:numId="21">
    <w:abstractNumId w:val="10"/>
  </w:num>
  <w:num w:numId="22">
    <w:abstractNumId w:val="24"/>
  </w:num>
  <w:num w:numId="23">
    <w:abstractNumId w:val="17"/>
  </w:num>
  <w:num w:numId="24">
    <w:abstractNumId w:val="9"/>
  </w:num>
  <w:num w:numId="25">
    <w:abstractNumId w:val="26"/>
  </w:num>
  <w:num w:numId="26">
    <w:abstractNumId w:val="32"/>
  </w:num>
  <w:num w:numId="27">
    <w:abstractNumId w:val="7"/>
  </w:num>
  <w:num w:numId="28">
    <w:abstractNumId w:val="0"/>
  </w:num>
  <w:num w:numId="29">
    <w:abstractNumId w:val="37"/>
  </w:num>
  <w:num w:numId="30">
    <w:abstractNumId w:val="33"/>
  </w:num>
  <w:num w:numId="31">
    <w:abstractNumId w:val="29"/>
  </w:num>
  <w:num w:numId="32">
    <w:abstractNumId w:val="11"/>
  </w:num>
  <w:num w:numId="33">
    <w:abstractNumId w:val="38"/>
  </w:num>
  <w:num w:numId="34">
    <w:abstractNumId w:val="15"/>
  </w:num>
  <w:num w:numId="35">
    <w:abstractNumId w:val="22"/>
  </w:num>
  <w:num w:numId="36">
    <w:abstractNumId w:val="19"/>
  </w:num>
  <w:num w:numId="37">
    <w:abstractNumId w:val="35"/>
  </w:num>
  <w:num w:numId="38">
    <w:abstractNumId w:val="5"/>
  </w:num>
  <w:num w:numId="39">
    <w:abstractNumId w:val="23"/>
  </w:num>
  <w:num w:numId="40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49"/>
    <w:rsid w:val="000026EF"/>
    <w:rsid w:val="0004052A"/>
    <w:rsid w:val="0008389B"/>
    <w:rsid w:val="00083FAC"/>
    <w:rsid w:val="00086095"/>
    <w:rsid w:val="000D650D"/>
    <w:rsid w:val="000E3FCB"/>
    <w:rsid w:val="001240DD"/>
    <w:rsid w:val="00124A20"/>
    <w:rsid w:val="00134CA2"/>
    <w:rsid w:val="00140061"/>
    <w:rsid w:val="00143533"/>
    <w:rsid w:val="00154009"/>
    <w:rsid w:val="00164929"/>
    <w:rsid w:val="00180222"/>
    <w:rsid w:val="001E08C3"/>
    <w:rsid w:val="002738CD"/>
    <w:rsid w:val="002D1AD1"/>
    <w:rsid w:val="002E00B2"/>
    <w:rsid w:val="00317AC7"/>
    <w:rsid w:val="003225EA"/>
    <w:rsid w:val="00361A3E"/>
    <w:rsid w:val="00363F6E"/>
    <w:rsid w:val="003763E7"/>
    <w:rsid w:val="00381962"/>
    <w:rsid w:val="003A6286"/>
    <w:rsid w:val="003F0E50"/>
    <w:rsid w:val="0040623B"/>
    <w:rsid w:val="0045130A"/>
    <w:rsid w:val="00461C3B"/>
    <w:rsid w:val="00473F81"/>
    <w:rsid w:val="004762AF"/>
    <w:rsid w:val="0048675B"/>
    <w:rsid w:val="004D7F5E"/>
    <w:rsid w:val="004F3035"/>
    <w:rsid w:val="004F439F"/>
    <w:rsid w:val="004F5FA8"/>
    <w:rsid w:val="00516B24"/>
    <w:rsid w:val="00544DD9"/>
    <w:rsid w:val="00565F92"/>
    <w:rsid w:val="00576055"/>
    <w:rsid w:val="005C0290"/>
    <w:rsid w:val="005D16AA"/>
    <w:rsid w:val="00607E19"/>
    <w:rsid w:val="006178EA"/>
    <w:rsid w:val="00621F0C"/>
    <w:rsid w:val="00634BB2"/>
    <w:rsid w:val="00651E95"/>
    <w:rsid w:val="006A4818"/>
    <w:rsid w:val="006C1D4E"/>
    <w:rsid w:val="006C2243"/>
    <w:rsid w:val="006E0EE3"/>
    <w:rsid w:val="00717A07"/>
    <w:rsid w:val="007604E8"/>
    <w:rsid w:val="0078009F"/>
    <w:rsid w:val="00793617"/>
    <w:rsid w:val="007B33B9"/>
    <w:rsid w:val="007C77EA"/>
    <w:rsid w:val="007D0DEA"/>
    <w:rsid w:val="007D2C58"/>
    <w:rsid w:val="007D50AB"/>
    <w:rsid w:val="007D55B2"/>
    <w:rsid w:val="007F0CBD"/>
    <w:rsid w:val="007F3463"/>
    <w:rsid w:val="008067F9"/>
    <w:rsid w:val="00811DE2"/>
    <w:rsid w:val="00826599"/>
    <w:rsid w:val="008353F8"/>
    <w:rsid w:val="00852720"/>
    <w:rsid w:val="00884F02"/>
    <w:rsid w:val="00890C94"/>
    <w:rsid w:val="00891290"/>
    <w:rsid w:val="008C324F"/>
    <w:rsid w:val="008C5ABD"/>
    <w:rsid w:val="008E1994"/>
    <w:rsid w:val="008F06AC"/>
    <w:rsid w:val="00907EF9"/>
    <w:rsid w:val="009315D6"/>
    <w:rsid w:val="00956249"/>
    <w:rsid w:val="00957A48"/>
    <w:rsid w:val="00977AA1"/>
    <w:rsid w:val="009A17F1"/>
    <w:rsid w:val="009B1E36"/>
    <w:rsid w:val="009B2654"/>
    <w:rsid w:val="009B61DD"/>
    <w:rsid w:val="009E6626"/>
    <w:rsid w:val="00A1052D"/>
    <w:rsid w:val="00A12BE5"/>
    <w:rsid w:val="00A15CBF"/>
    <w:rsid w:val="00A4152F"/>
    <w:rsid w:val="00A747C7"/>
    <w:rsid w:val="00A850DC"/>
    <w:rsid w:val="00AD39D4"/>
    <w:rsid w:val="00AD4843"/>
    <w:rsid w:val="00AD4DBA"/>
    <w:rsid w:val="00B2428D"/>
    <w:rsid w:val="00B320AB"/>
    <w:rsid w:val="00B609C4"/>
    <w:rsid w:val="00B61248"/>
    <w:rsid w:val="00B63404"/>
    <w:rsid w:val="00B82235"/>
    <w:rsid w:val="00BD76DB"/>
    <w:rsid w:val="00C01DF0"/>
    <w:rsid w:val="00C87359"/>
    <w:rsid w:val="00CA5A3B"/>
    <w:rsid w:val="00D70192"/>
    <w:rsid w:val="00D804A8"/>
    <w:rsid w:val="00DA0172"/>
    <w:rsid w:val="00E30103"/>
    <w:rsid w:val="00E83A4C"/>
    <w:rsid w:val="00E8711C"/>
    <w:rsid w:val="00EA261C"/>
    <w:rsid w:val="00EA4E76"/>
    <w:rsid w:val="00EC5F57"/>
    <w:rsid w:val="00ED637F"/>
    <w:rsid w:val="00ED753A"/>
    <w:rsid w:val="00F04AA9"/>
    <w:rsid w:val="00F33707"/>
    <w:rsid w:val="00F52961"/>
    <w:rsid w:val="00F70CD2"/>
    <w:rsid w:val="00F767CE"/>
    <w:rsid w:val="00F83EFF"/>
    <w:rsid w:val="00FA1156"/>
    <w:rsid w:val="00FA2593"/>
    <w:rsid w:val="00FA2DAF"/>
    <w:rsid w:val="00FA6135"/>
    <w:rsid w:val="00FD597D"/>
    <w:rsid w:val="00FD67CA"/>
    <w:rsid w:val="00FE4309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90"/>
  </w:style>
  <w:style w:type="paragraph" w:styleId="Heading1">
    <w:name w:val="heading 1"/>
    <w:basedOn w:val="Normal"/>
    <w:next w:val="Normal"/>
    <w:link w:val="Heading1Char"/>
    <w:uiPriority w:val="9"/>
    <w:qFormat/>
    <w:rsid w:val="00806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"/>
    <w:basedOn w:val="Normal"/>
    <w:link w:val="ListParagraphChar"/>
    <w:uiPriority w:val="34"/>
    <w:qFormat/>
    <w:rsid w:val="00516B24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516B24"/>
  </w:style>
  <w:style w:type="table" w:styleId="TableGrid">
    <w:name w:val="Table Grid"/>
    <w:basedOn w:val="TableNormal"/>
    <w:uiPriority w:val="59"/>
    <w:rsid w:val="00FF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3A2C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361A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0CD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60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0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605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7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5760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6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55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55"/>
    <w:rPr>
      <w:noProof/>
      <w:sz w:val="20"/>
      <w:szCs w:val="20"/>
    </w:rPr>
  </w:style>
  <w:style w:type="table" w:customStyle="1" w:styleId="ListTable3Accent3">
    <w:name w:val="List Table 3 Accent 3"/>
    <w:basedOn w:val="TableNormal"/>
    <w:uiPriority w:val="48"/>
    <w:rsid w:val="0057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760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055"/>
  </w:style>
  <w:style w:type="paragraph" w:styleId="Footer">
    <w:name w:val="footer"/>
    <w:basedOn w:val="Normal"/>
    <w:link w:val="FooterChar"/>
    <w:uiPriority w:val="99"/>
    <w:unhideWhenUsed/>
    <w:rsid w:val="005760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055"/>
  </w:style>
  <w:style w:type="paragraph" w:styleId="Title">
    <w:name w:val="Title"/>
    <w:basedOn w:val="Normal"/>
    <w:next w:val="Normal"/>
    <w:link w:val="TitleChar"/>
    <w:uiPriority w:val="10"/>
    <w:qFormat/>
    <w:rsid w:val="008067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6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06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A415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90"/>
  </w:style>
  <w:style w:type="paragraph" w:styleId="Heading1">
    <w:name w:val="heading 1"/>
    <w:basedOn w:val="Normal"/>
    <w:next w:val="Normal"/>
    <w:link w:val="Heading1Char"/>
    <w:uiPriority w:val="9"/>
    <w:qFormat/>
    <w:rsid w:val="00806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"/>
    <w:basedOn w:val="Normal"/>
    <w:link w:val="ListParagraphChar"/>
    <w:uiPriority w:val="34"/>
    <w:qFormat/>
    <w:rsid w:val="00516B24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516B24"/>
  </w:style>
  <w:style w:type="table" w:styleId="TableGrid">
    <w:name w:val="Table Grid"/>
    <w:basedOn w:val="TableNormal"/>
    <w:uiPriority w:val="59"/>
    <w:rsid w:val="00FF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3A2C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361A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0CD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60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0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605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7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5760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6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55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55"/>
    <w:rPr>
      <w:noProof/>
      <w:sz w:val="20"/>
      <w:szCs w:val="20"/>
    </w:rPr>
  </w:style>
  <w:style w:type="table" w:customStyle="1" w:styleId="ListTable3Accent3">
    <w:name w:val="List Table 3 Accent 3"/>
    <w:basedOn w:val="TableNormal"/>
    <w:uiPriority w:val="48"/>
    <w:rsid w:val="0057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760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055"/>
  </w:style>
  <w:style w:type="paragraph" w:styleId="Footer">
    <w:name w:val="footer"/>
    <w:basedOn w:val="Normal"/>
    <w:link w:val="FooterChar"/>
    <w:uiPriority w:val="99"/>
    <w:unhideWhenUsed/>
    <w:rsid w:val="005760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055"/>
  </w:style>
  <w:style w:type="paragraph" w:styleId="Title">
    <w:name w:val="Title"/>
    <w:basedOn w:val="Normal"/>
    <w:next w:val="Normal"/>
    <w:link w:val="TitleChar"/>
    <w:uiPriority w:val="10"/>
    <w:qFormat/>
    <w:rsid w:val="008067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6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06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A41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5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4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3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www.worknet.gov.ge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/>
              <a:t>ჯანდაცვაზე</a:t>
            </a:r>
            <a:r>
              <a:rPr lang="ka-GE" sz="1200" baseline="0"/>
              <a:t> სახელმწიფო დანახარჯები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450</a:t>
                    </a:r>
                    <a:r>
                      <a:rPr lang="ka-GE"/>
                      <a:t> 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548</a:t>
                    </a:r>
                    <a:r>
                      <a:rPr lang="ka-GE"/>
                      <a:t> 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693</a:t>
                    </a:r>
                    <a:r>
                      <a:rPr lang="ka-GE"/>
                      <a:t>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914</a:t>
                    </a:r>
                    <a:r>
                      <a:rPr lang="ka-GE"/>
                      <a:t>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ka-GE"/>
                      <a:t> </a:t>
                    </a:r>
                    <a:r>
                      <a:rPr lang="en-US"/>
                      <a:t>020</a:t>
                    </a:r>
                    <a:r>
                      <a:rPr lang="ka-GE"/>
                      <a:t>მლრდ</a:t>
                    </a:r>
                    <a:r>
                      <a:rPr lang="ka-GE" baseline="0"/>
                      <a:t>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988</a:t>
                    </a:r>
                    <a:r>
                      <a:rPr lang="ka-GE"/>
                      <a:t>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>
                  <c:v>1020</c:v>
                </c:pt>
                <c:pt idx="5">
                  <c:v>988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13984"/>
        <c:axId val="150906368"/>
      </c:barChart>
      <c:catAx>
        <c:axId val="133913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906368"/>
        <c:crosses val="autoZero"/>
        <c:auto val="1"/>
        <c:lblAlgn val="ctr"/>
        <c:lblOffset val="100"/>
        <c:noMultiLvlLbl val="0"/>
      </c:catAx>
      <c:valAx>
        <c:axId val="1509063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3913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877710168955595E-2"/>
          <c:y val="0.160476624015748"/>
          <c:w val="0.95820563206652276"/>
          <c:h val="0.571080708661417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ჯანდაცვის სერვისებით მოცვა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2000" smtClean="0"/>
                      <a:t>14.1%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2000" smtClean="0"/>
                      <a:t>29.5%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2000" smtClean="0"/>
                      <a:t>99.9%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2007</c:v>
                </c:pt>
                <c:pt idx="1">
                  <c:v>2010</c:v>
                </c:pt>
                <c:pt idx="2">
                  <c:v>2014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14.1</c:v>
                </c:pt>
                <c:pt idx="1">
                  <c:v>29.5</c:v>
                </c:pt>
                <c:pt idx="2">
                  <c:v>99.9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3"/>
        <c:axId val="159855360"/>
        <c:axId val="159856896"/>
      </c:barChart>
      <c:catAx>
        <c:axId val="15985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9856896"/>
        <c:crosses val="autoZero"/>
        <c:auto val="1"/>
        <c:lblAlgn val="ctr"/>
        <c:lblOffset val="100"/>
        <c:noMultiLvlLbl val="0"/>
      </c:catAx>
      <c:valAx>
        <c:axId val="159856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98553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2.4509803921568627E-2"/>
          <c:w val="0.87025326731065833"/>
          <c:h val="0.867591108633544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11.3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229888"/>
        <c:axId val="166231424"/>
      </c:barChart>
      <c:catAx>
        <c:axId val="16622988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66231424"/>
        <c:crosses val="autoZero"/>
        <c:auto val="1"/>
        <c:lblAlgn val="ctr"/>
        <c:lblOffset val="100"/>
        <c:noMultiLvlLbl val="0"/>
      </c:catAx>
      <c:valAx>
        <c:axId val="1662314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62298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2.8301886792452831E-2"/>
          <c:y val="5.8823529411764705E-2"/>
          <c:w val="0.94757288784847837"/>
          <c:h val="0.91714875714065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217920"/>
        <c:axId val="157219456"/>
      </c:barChart>
      <c:catAx>
        <c:axId val="15721792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57219456"/>
        <c:crosses val="autoZero"/>
        <c:auto val="1"/>
        <c:lblAlgn val="ctr"/>
        <c:lblOffset val="100"/>
        <c:noMultiLvlLbl val="0"/>
      </c:catAx>
      <c:valAx>
        <c:axId val="1572194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72179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085015137993211"/>
          <c:y val="0.20716392269148173"/>
          <c:w val="0.41661892019243124"/>
          <c:h val="0.64978123189146808"/>
        </c:manualLayout>
      </c:layout>
      <c:pieChart>
        <c:varyColors val="1"/>
        <c:ser>
          <c:idx val="0"/>
          <c:order val="0"/>
          <c:explosion val="2"/>
          <c:dPt>
            <c:idx val="0"/>
            <c:bubble3D val="0"/>
            <c:explosion val="4"/>
          </c:dPt>
          <c:dPt>
            <c:idx val="2"/>
            <c:bubble3D val="0"/>
            <c:explosion val="7"/>
          </c:dPt>
          <c:dPt>
            <c:idx val="3"/>
            <c:bubble3D val="0"/>
            <c:explosion val="5"/>
          </c:dPt>
          <c:dPt>
            <c:idx val="5"/>
            <c:bubble3D val="0"/>
            <c:explosion val="6"/>
          </c:dPt>
          <c:dPt>
            <c:idx val="6"/>
            <c:bubble3D val="0"/>
            <c:explosion val="6"/>
          </c:dPt>
          <c:dLbls>
            <c:dLbl>
              <c:idx val="0"/>
              <c:layout>
                <c:manualLayout>
                  <c:x val="-1.660879940511701E-2"/>
                  <c:y val="0.12699273334488481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9721077914403576E-2"/>
                  <c:y val="1.533369457264966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7937949629420964E-3"/>
                  <c:y val="7.0680604579599965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5.6683063240525272E-2"/>
                  <c:y val="7.3676822383168999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9186849523443308E-2"/>
                  <c:y val="9.5676347873288187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5.5083276475376419E-2"/>
                  <c:y val="-7.1651914323429572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0.1217340532694843"/>
                  <c:y val="2.0922050310757671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dLblPos val="bestFit"/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Sheet2!$A$21:$A$27</c:f>
              <c:strCache>
                <c:ptCount val="7"/>
                <c:pt idx="0">
                  <c:v>გადაუდებელი ამბულატორია</c:v>
                </c:pt>
                <c:pt idx="1">
                  <c:v>იმუნიზაცია</c:v>
                </c:pt>
                <c:pt idx="2">
                  <c:v>გადაუდებელი სტაციონარი</c:v>
                </c:pt>
                <c:pt idx="3">
                  <c:v>გეგმიური ქირურგია</c:v>
                </c:pt>
                <c:pt idx="4">
                  <c:v>კარდიო ქირურგია</c:v>
                </c:pt>
                <c:pt idx="5">
                  <c:v>მშობიარობა</c:v>
                </c:pt>
                <c:pt idx="6">
                  <c:v>ქიმიო, ჰორმონო და სხივური თერაპია</c:v>
                </c:pt>
              </c:strCache>
            </c:strRef>
          </c:cat>
          <c:val>
            <c:numRef>
              <c:f>Sheet2!$B$21:$B$27</c:f>
              <c:numCache>
                <c:formatCode>General</c:formatCode>
                <c:ptCount val="7"/>
                <c:pt idx="0">
                  <c:v>1218083</c:v>
                </c:pt>
                <c:pt idx="1">
                  <c:v>408285</c:v>
                </c:pt>
                <c:pt idx="2">
                  <c:v>552366</c:v>
                </c:pt>
                <c:pt idx="3">
                  <c:v>239401</c:v>
                </c:pt>
                <c:pt idx="4">
                  <c:v>8287</c:v>
                </c:pt>
                <c:pt idx="5">
                  <c:v>136935</c:v>
                </c:pt>
                <c:pt idx="6">
                  <c:v>100682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/>
              <a:t>საკასო</a:t>
            </a:r>
            <a:r>
              <a:rPr lang="ka-GE" sz="1200" baseline="0"/>
              <a:t>   ხარჯი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  <a:r>
                      <a:rPr lang="ka-GE"/>
                      <a:t>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335.602</a:t>
                    </a:r>
                    <a:r>
                      <a:rPr lang="ka-GE"/>
                      <a:t>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570.673</a:t>
                    </a:r>
                    <a:r>
                      <a:rPr lang="ka-GE"/>
                      <a:t>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677.393</a:t>
                    </a:r>
                    <a:r>
                      <a:rPr lang="ka-GE"/>
                      <a:t>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618.797</a:t>
                    </a:r>
                    <a:r>
                      <a:rPr lang="ka-GE"/>
                      <a:t>მლნ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formatCode="#,##0">
                  <c:v>69.064999999999998</c:v>
                </c:pt>
                <c:pt idx="1">
                  <c:v>335.60199999999998</c:v>
                </c:pt>
                <c:pt idx="2">
                  <c:v>570.673</c:v>
                </c:pt>
                <c:pt idx="3">
                  <c:v>677.39300000000003</c:v>
                </c:pt>
                <c:pt idx="4">
                  <c:v>618.79700000000003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972992"/>
        <c:axId val="181974528"/>
      </c:barChart>
      <c:catAx>
        <c:axId val="181972992"/>
        <c:scaling>
          <c:orientation val="minMax"/>
        </c:scaling>
        <c:delete val="0"/>
        <c:axPos val="b"/>
        <c:majorTickMark val="out"/>
        <c:minorTickMark val="none"/>
        <c:tickLblPos val="nextTo"/>
        <c:crossAx val="181974528"/>
        <c:crosses val="autoZero"/>
        <c:auto val="1"/>
        <c:lblAlgn val="ctr"/>
        <c:lblOffset val="100"/>
        <c:noMultiLvlLbl val="0"/>
      </c:catAx>
      <c:valAx>
        <c:axId val="18197452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81972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/>
              <a:t>დაფინანსებული</a:t>
            </a:r>
            <a:r>
              <a:rPr lang="ka-GE" sz="1100" baseline="0"/>
              <a:t> შემთხვევების რაოდენობა</a:t>
            </a:r>
            <a:endParaRPr lang="en-US" sz="1100"/>
          </a:p>
        </c:rich>
      </c:tx>
      <c:layout>
        <c:manualLayout>
          <c:xMode val="edge"/>
          <c:yMode val="edge"/>
          <c:x val="0.25030652845376694"/>
          <c:y val="2.380959133822815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2587E-3"/>
                  <c:y val="-2.3809523809523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296296296296294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518518518518517E-2"/>
                  <c:y val="-2.7777777777777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88888888888888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3148148148148147E-2"/>
                  <c:y val="-2.7777777777777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წლის ნოემბრამდე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11.074</c:v>
                </c:pt>
                <c:pt idx="1">
                  <c:v>12.64</c:v>
                </c:pt>
                <c:pt idx="2">
                  <c:v>9.8640000000000008</c:v>
                </c:pt>
                <c:pt idx="3">
                  <c:v>12.964</c:v>
                </c:pt>
                <c:pt idx="4">
                  <c:v>13.412000000000001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1991296"/>
        <c:axId val="181992832"/>
        <c:axId val="0"/>
      </c:bar3DChart>
      <c:catAx>
        <c:axId val="181991296"/>
        <c:scaling>
          <c:orientation val="minMax"/>
        </c:scaling>
        <c:delete val="0"/>
        <c:axPos val="b"/>
        <c:majorTickMark val="out"/>
        <c:minorTickMark val="none"/>
        <c:tickLblPos val="nextTo"/>
        <c:crossAx val="181992832"/>
        <c:crosses val="autoZero"/>
        <c:auto val="1"/>
        <c:lblAlgn val="ctr"/>
        <c:lblOffset val="100"/>
        <c:noMultiLvlLbl val="0"/>
      </c:catAx>
      <c:valAx>
        <c:axId val="181992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19912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/>
              <a:t>გაცემული</a:t>
            </a:r>
            <a:r>
              <a:rPr lang="ka-GE" sz="1200" baseline="0"/>
              <a:t> თანხა</a:t>
            </a:r>
            <a:endParaRPr lang="en-US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48148148148147E-3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74074074074073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574074074073988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462962962962962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18586029</c:v>
                </c:pt>
                <c:pt idx="1">
                  <c:v>23820643</c:v>
                </c:pt>
                <c:pt idx="2">
                  <c:v>23664999</c:v>
                </c:pt>
                <c:pt idx="3">
                  <c:v>30815227</c:v>
                </c:pt>
                <c:pt idx="4">
                  <c:v>24051227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0611456"/>
        <c:axId val="190612992"/>
        <c:axId val="0"/>
      </c:bar3DChart>
      <c:catAx>
        <c:axId val="190611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90612992"/>
        <c:crosses val="autoZero"/>
        <c:auto val="1"/>
        <c:lblAlgn val="ctr"/>
        <c:lblOffset val="100"/>
        <c:noMultiLvlLbl val="0"/>
      </c:catAx>
      <c:valAx>
        <c:axId val="19061299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90611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 b="1"/>
              <a:t>აბორტის</a:t>
            </a:r>
            <a:r>
              <a:rPr lang="ka-GE" sz="1100" b="1" baseline="0"/>
              <a:t>  შემცირებული მაჩვენებლის სტატისტიკა</a:t>
            </a:r>
            <a:endParaRPr lang="en-US" sz="1100" b="1"/>
          </a:p>
        </c:rich>
      </c:tx>
      <c:layout>
        <c:manualLayout>
          <c:xMode val="edge"/>
          <c:yMode val="edge"/>
          <c:x val="0.23872685185185186"/>
          <c:y val="2.380952380952380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2015წელი</c:v>
                </c:pt>
                <c:pt idx="4">
                  <c:v>2016წელი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689.5</c:v>
                </c:pt>
                <c:pt idx="1">
                  <c:v>641.70000000000005</c:v>
                </c:pt>
                <c:pt idx="2">
                  <c:v>555.5</c:v>
                </c:pt>
                <c:pt idx="3">
                  <c:v>555</c:v>
                </c:pt>
                <c:pt idx="4">
                  <c:v>511.7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649856"/>
        <c:axId val="190651392"/>
      </c:barChart>
      <c:catAx>
        <c:axId val="190649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90651392"/>
        <c:crosses val="autoZero"/>
        <c:auto val="1"/>
        <c:lblAlgn val="ctr"/>
        <c:lblOffset val="100"/>
        <c:noMultiLvlLbl val="0"/>
      </c:catAx>
      <c:valAx>
        <c:axId val="1906513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0649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/>
              <a:t>მთავრობის</a:t>
            </a:r>
            <a:r>
              <a:rPr lang="ka-GE" sz="1100" baseline="0"/>
              <a:t> სოციალური დანახარჯი</a:t>
            </a:r>
            <a:endParaRPr lang="en-US" sz="11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7740094988126484"/>
          <c:w val="0.97453703703703709"/>
          <c:h val="0.723187726534183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0070C0"/>
            </a:solidFill>
            <a:effectLst>
              <a:glow rad="88900">
                <a:schemeClr val="accent1">
                  <a:satMod val="175000"/>
                  <a:alpha val="40000"/>
                </a:schemeClr>
              </a:glow>
              <a:outerShdw dist="12700" sx="1000" sy="1000" algn="ctr" rotWithShape="0">
                <a:srgbClr val="000000"/>
              </a:outerShdw>
            </a:effectLst>
          </c:spPr>
          <c:invertIfNegative val="0"/>
          <c:dPt>
            <c:idx val="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glow rad="88900">
                  <a:schemeClr val="accent1">
                    <a:satMod val="175000"/>
                    <a:alpha val="40000"/>
                  </a:schemeClr>
                </a:glow>
                <a:outerShdw dist="12700" sx="1000" sy="1000" algn="ctr" rotWithShape="0">
                  <a:srgbClr val="000000"/>
                </a:outerShdw>
              </a:effectLst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Sheet1!$B$2:$B$7</c:f>
              <c:numCache>
                <c:formatCode>#,##0</c:formatCode>
                <c:ptCount val="6"/>
                <c:pt idx="0">
                  <c:v>1219386</c:v>
                </c:pt>
                <c:pt idx="1">
                  <c:v>1397356</c:v>
                </c:pt>
                <c:pt idx="2">
                  <c:v>1970466</c:v>
                </c:pt>
                <c:pt idx="3">
                  <c:v>2041000</c:v>
                </c:pt>
                <c:pt idx="4">
                  <c:v>2273000</c:v>
                </c:pt>
                <c:pt idx="5">
                  <c:v>2438000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878144"/>
        <c:axId val="181937280"/>
      </c:barChart>
      <c:catAx>
        <c:axId val="181878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1937280"/>
        <c:crosses val="autoZero"/>
        <c:auto val="1"/>
        <c:lblAlgn val="ctr"/>
        <c:lblOffset val="100"/>
        <c:noMultiLvlLbl val="0"/>
      </c:catAx>
      <c:valAx>
        <c:axId val="18193728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81878144"/>
        <c:crosses val="autoZero"/>
        <c:crossBetween val="between"/>
      </c:valAx>
    </c:plotArea>
    <c:plotVisOnly val="1"/>
    <c:dispBlanksAs val="gap"/>
    <c:showDLblsOverMax val="0"/>
  </c:chart>
  <c:spPr>
    <a:ln w="0"/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ka-GE" sz="1200" b="0" dirty="0" smtClean="0"/>
              <a:t>სოციალური  რეაბილიტაცია</a:t>
            </a:r>
            <a:r>
              <a:rPr lang="ka-GE" sz="1200" b="0" baseline="0" dirty="0" smtClean="0"/>
              <a:t> და ბავშვზე ზრუნვა </a:t>
            </a:r>
          </a:p>
          <a:p>
            <a:pPr>
              <a:defRPr/>
            </a:pPr>
            <a:r>
              <a:rPr lang="ka-GE" sz="1200" b="0" baseline="0" dirty="0" smtClean="0"/>
              <a:t>ბიუჯეტი </a:t>
            </a:r>
            <a:endParaRPr lang="ka-GE" sz="1200" b="0" dirty="0"/>
          </a:p>
        </c:rich>
      </c:tx>
      <c:layout>
        <c:manualLayout>
          <c:xMode val="edge"/>
          <c:yMode val="edge"/>
          <c:x val="0.19282051282051282"/>
          <c:y val="2.718446601941747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ბიუჯეტი წლებში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Sheet1!$B$2:$B$7</c:f>
              <c:numCache>
                <c:formatCode>#,##0</c:formatCode>
                <c:ptCount val="6"/>
                <c:pt idx="0">
                  <c:v>17401</c:v>
                </c:pt>
                <c:pt idx="1">
                  <c:v>17555</c:v>
                </c:pt>
                <c:pt idx="2">
                  <c:v>19640</c:v>
                </c:pt>
                <c:pt idx="3" formatCode="General">
                  <c:v>20000</c:v>
                </c:pt>
                <c:pt idx="4" formatCode="General">
                  <c:v>23000</c:v>
                </c:pt>
                <c:pt idx="5" formatCode="General">
                  <c:v>23000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2751104"/>
        <c:axId val="192752640"/>
        <c:axId val="0"/>
      </c:bar3DChart>
      <c:catAx>
        <c:axId val="192751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2752640"/>
        <c:crosses val="autoZero"/>
        <c:auto val="1"/>
        <c:lblAlgn val="ctr"/>
        <c:lblOffset val="100"/>
        <c:noMultiLvlLbl val="0"/>
      </c:catAx>
      <c:valAx>
        <c:axId val="19275264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927511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/>
              <a:t>დანახარჯი</a:t>
            </a:r>
            <a:r>
              <a:rPr lang="ka-GE" sz="1200" baseline="0"/>
              <a:t> მშპ-დან</a:t>
            </a:r>
            <a:endParaRPr lang="en-US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5816888629662032"/>
          <c:w val="0.97385620915032678"/>
          <c:h val="0.734766857846472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1.7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1.7</c:v>
                </c:pt>
                <c:pt idx="1">
                  <c:v>2</c:v>
                </c:pt>
                <c:pt idx="2">
                  <c:v>2.4</c:v>
                </c:pt>
                <c:pt idx="3">
                  <c:v>2.9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497152"/>
        <c:axId val="190499072"/>
      </c:barChart>
      <c:catAx>
        <c:axId val="190497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90499072"/>
        <c:crosses val="autoZero"/>
        <c:auto val="1"/>
        <c:lblAlgn val="ctr"/>
        <c:lblOffset val="100"/>
        <c:noMultiLvlLbl val="0"/>
      </c:catAx>
      <c:valAx>
        <c:axId val="1904990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0497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 b="0"/>
              <a:t>ასაკით პენსიონერთა რაოდენობა</a:t>
            </a:r>
            <a:endParaRPr lang="en-US" sz="1200" b="0"/>
          </a:p>
        </c:rich>
      </c:tx>
      <c:layout>
        <c:manualLayout>
          <c:xMode val="edge"/>
          <c:yMode val="edge"/>
          <c:x val="0.24516978886693011"/>
          <c:y val="3.092776746464974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2012 წ</c:v>
                </c:pt>
                <c:pt idx="1">
                  <c:v>2013 წ </c:v>
                </c:pt>
                <c:pt idx="2">
                  <c:v>2014 წ</c:v>
                </c:pt>
                <c:pt idx="3">
                  <c:v>2015 წ </c:v>
                </c:pt>
                <c:pt idx="4">
                  <c:v>2016 წ</c:v>
                </c:pt>
                <c:pt idx="5">
                  <c:v>2017 წ</c:v>
                </c:pt>
              </c:strCache>
            </c:strRef>
          </c:cat>
          <c:val>
            <c:numRef>
              <c:f>Sheet1!$B$2:$B$7</c:f>
              <c:numCache>
                <c:formatCode>#,##0</c:formatCode>
                <c:ptCount val="6"/>
                <c:pt idx="0">
                  <c:v>684302</c:v>
                </c:pt>
                <c:pt idx="1">
                  <c:v>686675</c:v>
                </c:pt>
                <c:pt idx="2">
                  <c:v>697240</c:v>
                </c:pt>
                <c:pt idx="3">
                  <c:v>707709</c:v>
                </c:pt>
                <c:pt idx="4">
                  <c:v>720194</c:v>
                </c:pt>
                <c:pt idx="5">
                  <c:v>731796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789504"/>
        <c:axId val="192803584"/>
      </c:barChart>
      <c:catAx>
        <c:axId val="192789504"/>
        <c:scaling>
          <c:orientation val="minMax"/>
        </c:scaling>
        <c:delete val="0"/>
        <c:axPos val="b"/>
        <c:majorTickMark val="out"/>
        <c:minorTickMark val="none"/>
        <c:tickLblPos val="nextTo"/>
        <c:crossAx val="192803584"/>
        <c:crosses val="autoZero"/>
        <c:auto val="1"/>
        <c:lblAlgn val="ctr"/>
        <c:lblOffset val="100"/>
        <c:noMultiLvlLbl val="0"/>
      </c:catAx>
      <c:valAx>
        <c:axId val="19280358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927895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 b="0"/>
              <a:t>პენსიის</a:t>
            </a:r>
            <a:r>
              <a:rPr lang="ka-GE" sz="1200" b="0" baseline="0"/>
              <a:t> ოდენობა </a:t>
            </a:r>
            <a:endParaRPr lang="en-US" sz="1200" b="0"/>
          </a:p>
        </c:rich>
      </c:tx>
      <c:layout>
        <c:manualLayout>
          <c:xMode val="edge"/>
          <c:yMode val="edge"/>
          <c:x val="0.37926036884289166"/>
          <c:y val="3.3463469046291133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2012 წ</c:v>
                </c:pt>
                <c:pt idx="1">
                  <c:v>2013 წ</c:v>
                </c:pt>
                <c:pt idx="2">
                  <c:v>2015 წ</c:v>
                </c:pt>
                <c:pt idx="3">
                  <c:v>2016 წ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125</c:v>
                </c:pt>
                <c:pt idx="1">
                  <c:v>150</c:v>
                </c:pt>
                <c:pt idx="2">
                  <c:v>160</c:v>
                </c:pt>
                <c:pt idx="3">
                  <c:v>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028864"/>
        <c:axId val="193030400"/>
      </c:barChart>
      <c:catAx>
        <c:axId val="193028864"/>
        <c:scaling>
          <c:orientation val="minMax"/>
        </c:scaling>
        <c:delete val="0"/>
        <c:axPos val="b"/>
        <c:majorTickMark val="out"/>
        <c:minorTickMark val="none"/>
        <c:tickLblPos val="nextTo"/>
        <c:crossAx val="193030400"/>
        <c:crosses val="autoZero"/>
        <c:auto val="1"/>
        <c:lblAlgn val="ctr"/>
        <c:lblOffset val="100"/>
        <c:noMultiLvlLbl val="0"/>
      </c:catAx>
      <c:valAx>
        <c:axId val="1930304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30288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 b="0">
                <a:solidFill>
                  <a:srgbClr val="002060"/>
                </a:solidFill>
              </a:rPr>
              <a:t>მკვეთრად გამოხატული შშმ პირების პენსია</a:t>
            </a:r>
            <a:endParaRPr lang="en-US" sz="1200" b="0">
              <a:solidFill>
                <a:srgbClr val="002060"/>
              </a:solidFill>
            </a:endParaRPr>
          </a:p>
        </c:rich>
      </c:tx>
      <c:layout>
        <c:manualLayout>
          <c:xMode val="edge"/>
          <c:yMode val="edge"/>
          <c:x val="0.23319575273574444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2012 წ</c:v>
                </c:pt>
                <c:pt idx="1">
                  <c:v>2013 წ </c:v>
                </c:pt>
                <c:pt idx="2">
                  <c:v>2015 წ </c:v>
                </c:pt>
                <c:pt idx="3">
                  <c:v>2017 წ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150</c:v>
                </c:pt>
                <c:pt idx="2">
                  <c:v>160</c:v>
                </c:pt>
                <c:pt idx="3">
                  <c:v>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3059072"/>
        <c:axId val="193077248"/>
      </c:barChart>
      <c:catAx>
        <c:axId val="193059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93077248"/>
        <c:crosses val="autoZero"/>
        <c:auto val="1"/>
        <c:lblAlgn val="ctr"/>
        <c:lblOffset val="100"/>
        <c:noMultiLvlLbl val="0"/>
      </c:catAx>
      <c:valAx>
        <c:axId val="1930772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3059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>
                <a:solidFill>
                  <a:schemeClr val="tx1"/>
                </a:solidFill>
              </a:rPr>
              <a:t>ჩანაცვლებითი თერაპიის განყოფილებებში</a:t>
            </a:r>
            <a:r>
              <a:rPr lang="ka-GE" sz="1000" baseline="0">
                <a:solidFill>
                  <a:schemeClr val="tx1"/>
                </a:solidFill>
              </a:rPr>
              <a:t> ბენეფიციარებისათვის გაწეული მომსახურება </a:t>
            </a:r>
            <a:endParaRPr lang="en-US" sz="10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2276290975266207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6691612842734681E-2"/>
          <c:y val="0.12453527299722328"/>
          <c:w val="0.92611466868400583"/>
          <c:h val="0.802262905778033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1.08783923315980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Sheet6!$A$1:$A$6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Sheet6!$B$1:$B$6</c:f>
              <c:numCache>
                <c:formatCode>General</c:formatCode>
                <c:ptCount val="6"/>
                <c:pt idx="0">
                  <c:v>1932</c:v>
                </c:pt>
                <c:pt idx="1">
                  <c:v>2678</c:v>
                </c:pt>
                <c:pt idx="2">
                  <c:v>2295</c:v>
                </c:pt>
                <c:pt idx="3">
                  <c:v>2763</c:v>
                </c:pt>
                <c:pt idx="4">
                  <c:v>3645</c:v>
                </c:pt>
                <c:pt idx="5">
                  <c:v>8568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93088128"/>
        <c:axId val="193099264"/>
      </c:barChart>
      <c:catAx>
        <c:axId val="19308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099264"/>
        <c:crosses val="autoZero"/>
        <c:auto val="1"/>
        <c:lblAlgn val="ctr"/>
        <c:lblOffset val="100"/>
        <c:noMultiLvlLbl val="0"/>
      </c:catAx>
      <c:valAx>
        <c:axId val="19309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308812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ka-GE" sz="1050" b="0"/>
              <a:t>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</a:t>
            </a:r>
            <a:endParaRPr lang="en-US" sz="1050" b="0"/>
          </a:p>
        </c:rich>
      </c:tx>
      <c:layout>
        <c:manualLayout>
          <c:xMode val="edge"/>
          <c:yMode val="edge"/>
          <c:x val="0.227689996607291"/>
          <c:y val="2.087011850791378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8.3020047053409349E-3"/>
                  <c:y val="-7.38151002329145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7.38151002329145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5346698035606736E-3"/>
                  <c:y val="-3.26915797487061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4.95554612197106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9.06789817039190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5346698035606233E-3"/>
                  <c:y val="8.43194073550188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Sheet2!$A$2:$A$7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Sheet2!$B$2:$B$7</c:f>
              <c:numCache>
                <c:formatCode>#,##0</c:formatCode>
                <c:ptCount val="6"/>
                <c:pt idx="0">
                  <c:v>6532</c:v>
                </c:pt>
                <c:pt idx="1">
                  <c:v>27533</c:v>
                </c:pt>
                <c:pt idx="2">
                  <c:v>29893</c:v>
                </c:pt>
                <c:pt idx="3">
                  <c:v>31841</c:v>
                </c:pt>
                <c:pt idx="4">
                  <c:v>31809</c:v>
                </c:pt>
                <c:pt idx="5" formatCode="General">
                  <c:v>27735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3134976"/>
        <c:axId val="193137664"/>
      </c:barChart>
      <c:catAx>
        <c:axId val="19313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93137664"/>
        <c:crosses val="autoZero"/>
        <c:auto val="1"/>
        <c:lblAlgn val="ctr"/>
        <c:lblOffset val="100"/>
        <c:noMultiLvlLbl val="0"/>
      </c:catAx>
      <c:valAx>
        <c:axId val="19313766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3134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ka-GE" sz="1050" b="0"/>
              <a:t>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</a:t>
            </a:r>
            <a:endParaRPr lang="en-US" sz="1050" b="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2.63658904547638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574408133526566E-3"/>
                  <c:y val="8.575665593830262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58722265345715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3148816267053131E-3"/>
                  <c:y val="1.34049113798489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7438370873222341E-17"/>
                  <c:y val="5.04001483287171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3148816267053131E-3"/>
                  <c:y val="-1.16897782610829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Sheet2!$D$2:$D$7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Sheet2!$E$2:$E$7</c:f>
              <c:numCache>
                <c:formatCode>#,##0</c:formatCode>
                <c:ptCount val="6"/>
                <c:pt idx="0" formatCode="0">
                  <c:v>386</c:v>
                </c:pt>
                <c:pt idx="1">
                  <c:v>1729</c:v>
                </c:pt>
                <c:pt idx="2">
                  <c:v>1918</c:v>
                </c:pt>
                <c:pt idx="3">
                  <c:v>2282</c:v>
                </c:pt>
                <c:pt idx="4">
                  <c:v>2550</c:v>
                </c:pt>
                <c:pt idx="5" formatCode="General">
                  <c:v>1955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93177472"/>
        <c:axId val="201007872"/>
      </c:barChart>
      <c:catAx>
        <c:axId val="19317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01007872"/>
        <c:crosses val="autoZero"/>
        <c:auto val="1"/>
        <c:lblAlgn val="ctr"/>
        <c:lblOffset val="100"/>
        <c:noMultiLvlLbl val="0"/>
      </c:catAx>
      <c:valAx>
        <c:axId val="201007872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1931774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/>
              <a:t>ჯანდაცვაზე</a:t>
            </a:r>
            <a:r>
              <a:rPr lang="ka-GE" sz="1100" baseline="0"/>
              <a:t> მთლიანი დანახარჯი</a:t>
            </a:r>
            <a:endParaRPr lang="en-US" sz="1100"/>
          </a:p>
        </c:rich>
      </c:tx>
      <c:layout>
        <c:manualLayout>
          <c:xMode val="edge"/>
          <c:yMode val="edge"/>
          <c:x val="0.2899164837548307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6506024096385541E-2"/>
          <c:y val="0.11209272812748063"/>
          <c:w val="0.94221193435157957"/>
          <c:h val="0.78185154975530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2.191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2.254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2.46</a:t>
                    </a:r>
                    <a:r>
                      <a:rPr lang="ka-GE"/>
                      <a:t>მლრდ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2.518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2.655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2.1909999999999998</c:v>
                </c:pt>
                <c:pt idx="1">
                  <c:v>2.254</c:v>
                </c:pt>
                <c:pt idx="2">
                  <c:v>2.46</c:v>
                </c:pt>
                <c:pt idx="3">
                  <c:v>2.5179999999999998</c:v>
                </c:pt>
                <c:pt idx="4">
                  <c:v>2.6549999999999998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676352"/>
        <c:axId val="193054208"/>
      </c:barChart>
      <c:catAx>
        <c:axId val="190676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93054208"/>
        <c:crosses val="autoZero"/>
        <c:auto val="1"/>
        <c:lblAlgn val="ctr"/>
        <c:lblOffset val="100"/>
        <c:noMultiLvlLbl val="0"/>
      </c:catAx>
      <c:valAx>
        <c:axId val="1930542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0676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/>
              <a:t>ჯანდაცვაზე</a:t>
            </a:r>
            <a:r>
              <a:rPr lang="ka-GE" sz="1100" baseline="0"/>
              <a:t> კერძო დანახარჯი</a:t>
            </a:r>
            <a:endParaRPr lang="en-US" sz="1100"/>
          </a:p>
        </c:rich>
      </c:tx>
      <c:layout>
        <c:manualLayout>
          <c:xMode val="edge"/>
          <c:yMode val="edge"/>
          <c:x val="0.29915342334177414"/>
          <c:y val="2.005975245411865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6290630975143402E-2"/>
          <c:y val="0.15145129906136892"/>
          <c:w val="0.94502897322329182"/>
          <c:h val="0.737640685439288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1.69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1.655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1.72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1.559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1.596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1.69</c:v>
                </c:pt>
                <c:pt idx="1">
                  <c:v>1.655</c:v>
                </c:pt>
                <c:pt idx="2">
                  <c:v>1.72</c:v>
                </c:pt>
                <c:pt idx="3">
                  <c:v>1.5589999999999999</c:v>
                </c:pt>
                <c:pt idx="4">
                  <c:v>1.5960000000000001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529728"/>
        <c:axId val="151531520"/>
      </c:barChart>
      <c:catAx>
        <c:axId val="151529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51531520"/>
        <c:crosses val="autoZero"/>
        <c:auto val="1"/>
        <c:lblAlgn val="ctr"/>
        <c:lblOffset val="100"/>
        <c:noMultiLvlLbl val="0"/>
      </c:catAx>
      <c:valAx>
        <c:axId val="151531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15297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/>
              <a:t>     ჯიბიდან</a:t>
            </a:r>
            <a:r>
              <a:rPr lang="ka-GE" sz="1100" baseline="0"/>
              <a:t> გადახდები</a:t>
            </a:r>
            <a:endParaRPr lang="en-US" sz="1100"/>
          </a:p>
        </c:rich>
      </c:tx>
      <c:layout>
        <c:manualLayout>
          <c:xMode val="edge"/>
          <c:yMode val="edge"/>
          <c:x val="0.3064982218203438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8332717399727003"/>
          <c:w val="0.91898148148148151"/>
          <c:h val="0.7181996459375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1.609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1.557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1.623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1.444</a:t>
                    </a:r>
                    <a:r>
                      <a:rPr lang="ka-GE"/>
                      <a:t>მლრდ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1.609</c:v>
                </c:pt>
                <c:pt idx="1">
                  <c:v>1.5569999999999999</c:v>
                </c:pt>
                <c:pt idx="2">
                  <c:v>1.623</c:v>
                </c:pt>
                <c:pt idx="3">
                  <c:v>1.444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159424"/>
        <c:axId val="157160960"/>
      </c:barChart>
      <c:catAx>
        <c:axId val="157159424"/>
        <c:scaling>
          <c:orientation val="minMax"/>
        </c:scaling>
        <c:delete val="0"/>
        <c:axPos val="b"/>
        <c:majorTickMark val="out"/>
        <c:minorTickMark val="none"/>
        <c:tickLblPos val="nextTo"/>
        <c:crossAx val="157160960"/>
        <c:crosses val="autoZero"/>
        <c:auto val="1"/>
        <c:lblAlgn val="ctr"/>
        <c:lblOffset val="100"/>
        <c:noMultiLvlLbl val="0"/>
      </c:catAx>
      <c:valAx>
        <c:axId val="1571609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7159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 b="1" i="0" u="none" strike="noStrike" baseline="0">
                <a:effectLst/>
              </a:rPr>
              <a:t>სახელმწიფო დანახარჯების  წილი  ჯანდაცვაზე მთლიანი დანახარჯებიდან</a:t>
            </a:r>
            <a:endParaRPr lang="en-US" sz="1100"/>
          </a:p>
        </c:rich>
      </c:tx>
      <c:layout>
        <c:manualLayout>
          <c:xMode val="edge"/>
          <c:yMode val="edge"/>
          <c:x val="0.1696746952051168"/>
          <c:y val="3.587263970644445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2655005873906794E-2"/>
          <c:y val="0.18947156111335217"/>
          <c:w val="0.90862811643388597"/>
          <c:h val="0.70558041882521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20.6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24.3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28.2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36.3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20.6</c:v>
                </c:pt>
                <c:pt idx="1">
                  <c:v>24.3</c:v>
                </c:pt>
                <c:pt idx="2">
                  <c:v>28.2</c:v>
                </c:pt>
                <c:pt idx="3">
                  <c:v>36.299999999999997</c:v>
                </c:pt>
                <c:pt idx="4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169152"/>
        <c:axId val="157170688"/>
      </c:barChart>
      <c:catAx>
        <c:axId val="157169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57170688"/>
        <c:crosses val="autoZero"/>
        <c:auto val="1"/>
        <c:lblAlgn val="ctr"/>
        <c:lblOffset val="100"/>
        <c:noMultiLvlLbl val="0"/>
      </c:catAx>
      <c:valAx>
        <c:axId val="1571706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71691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 b="1" i="0" u="none" strike="noStrike" baseline="0">
                <a:effectLst/>
              </a:rPr>
              <a:t>კერძო დანახარჯების წილი  ჯანდაცვაზე მთლიანი დანახარჯებიდან</a:t>
            </a:r>
            <a:endParaRPr lang="en-US" sz="1100"/>
          </a:p>
        </c:rich>
      </c:tx>
      <c:layout>
        <c:manualLayout>
          <c:xMode val="edge"/>
          <c:yMode val="edge"/>
          <c:x val="0.19503463108778069"/>
          <c:y val="2.77777777777777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77.1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73.4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69.9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61.9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60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77.099999999999994</c:v>
                </c:pt>
                <c:pt idx="1">
                  <c:v>73.400000000000006</c:v>
                </c:pt>
                <c:pt idx="2">
                  <c:v>69.900000000000006</c:v>
                </c:pt>
                <c:pt idx="3">
                  <c:v>61.9</c:v>
                </c:pt>
                <c:pt idx="4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371456"/>
        <c:axId val="116503296"/>
      </c:barChart>
      <c:catAx>
        <c:axId val="100371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16503296"/>
        <c:crosses val="autoZero"/>
        <c:auto val="1"/>
        <c:lblAlgn val="ctr"/>
        <c:lblOffset val="100"/>
        <c:noMultiLvlLbl val="0"/>
      </c:catAx>
      <c:valAx>
        <c:axId val="1165032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0371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100" b="1" i="0" u="none" strike="noStrike" baseline="0">
                <a:effectLst/>
              </a:rPr>
              <a:t>ჯიბიდან გადახდების წილი  ჯანდაცვაზე    მთლიანი დანახარჯებიდან</a:t>
            </a:r>
            <a:endParaRPr lang="en-US" sz="1100"/>
          </a:p>
        </c:rich>
      </c:tx>
      <c:layout>
        <c:manualLayout>
          <c:xMode val="edge"/>
          <c:yMode val="edge"/>
          <c:x val="0.18967592592592591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21587473002159827"/>
          <c:w val="0.95370370370370372"/>
          <c:h val="0.690472951140286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66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57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73</c:v>
                </c:pt>
                <c:pt idx="1">
                  <c:v>69</c:v>
                </c:pt>
                <c:pt idx="2">
                  <c:v>66</c:v>
                </c:pt>
                <c:pt idx="3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819648"/>
        <c:axId val="157821184"/>
      </c:barChart>
      <c:catAx>
        <c:axId val="157819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57821184"/>
        <c:crosses val="autoZero"/>
        <c:auto val="1"/>
        <c:lblAlgn val="ctr"/>
        <c:lblOffset val="100"/>
        <c:noMultiLvlLbl val="0"/>
      </c:catAx>
      <c:valAx>
        <c:axId val="1578211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7819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/>
              <a:t>სახელმწიფო დანახარჯების წილი სახელმწიფო ბიუჯეტიდან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სახელმწიფო დანახარჯების წილი სახელმწიფო ბიუჯეტიდან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6.3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7.2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8.6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8.5</a:t>
                    </a:r>
                    <a:r>
                      <a:rPr lang="ka-GE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5.3</c:v>
                </c:pt>
                <c:pt idx="1">
                  <c:v>6.3</c:v>
                </c:pt>
                <c:pt idx="2">
                  <c:v>7.2</c:v>
                </c:pt>
                <c:pt idx="3">
                  <c:v>8.6</c:v>
                </c:pt>
                <c:pt idx="4">
                  <c:v>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862144"/>
        <c:axId val="158081024"/>
      </c:barChart>
      <c:catAx>
        <c:axId val="157862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58081024"/>
        <c:crosses val="autoZero"/>
        <c:auto val="1"/>
        <c:lblAlgn val="ctr"/>
        <c:lblOffset val="100"/>
        <c:noMultiLvlLbl val="0"/>
      </c:catAx>
      <c:valAx>
        <c:axId val="1580810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78621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0856-6827-4D29-A49C-FE0AC4CA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32</Pages>
  <Words>5584</Words>
  <Characters>31833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59</cp:revision>
  <dcterms:created xsi:type="dcterms:W3CDTF">2017-11-28T10:14:00Z</dcterms:created>
  <dcterms:modified xsi:type="dcterms:W3CDTF">2017-12-08T10:03:00Z</dcterms:modified>
</cp:coreProperties>
</file>